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940" w:rsidRPr="00446731" w:rsidRDefault="00424940" w:rsidP="00424940">
      <w:pPr>
        <w:jc w:val="both"/>
        <w:rPr>
          <w:rFonts w:ascii="Times New Roman" w:hAnsi="Times New Roman" w:cs="Times New Roman"/>
          <w:b/>
          <w:sz w:val="24"/>
          <w:szCs w:val="24"/>
        </w:rPr>
      </w:pPr>
      <w:r w:rsidRPr="00446731">
        <w:rPr>
          <w:rFonts w:ascii="Times New Roman" w:hAnsi="Times New Roman" w:cs="Times New Roman"/>
          <w:b/>
          <w:sz w:val="24"/>
          <w:szCs w:val="24"/>
        </w:rPr>
        <w:t xml:space="preserve">Cadent </w:t>
      </w:r>
      <w:r w:rsidR="00B658BB" w:rsidRPr="00446731">
        <w:rPr>
          <w:rFonts w:ascii="Times New Roman" w:hAnsi="Times New Roman" w:cs="Times New Roman"/>
          <w:b/>
          <w:sz w:val="24"/>
          <w:szCs w:val="24"/>
        </w:rPr>
        <w:t>End User License Agreement (EULA)</w:t>
      </w:r>
    </w:p>
    <w:p w:rsidR="00424940" w:rsidRPr="00446731" w:rsidRDefault="00424940" w:rsidP="00424940">
      <w:pPr>
        <w:jc w:val="both"/>
        <w:rPr>
          <w:rFonts w:ascii="Times New Roman" w:hAnsi="Times New Roman" w:cs="Times New Roman"/>
          <w:sz w:val="22"/>
          <w:szCs w:val="22"/>
        </w:rPr>
      </w:pPr>
    </w:p>
    <w:p w:rsidR="004C6C0E" w:rsidRPr="00446731" w:rsidRDefault="004C6C0E" w:rsidP="00424940">
      <w:pPr>
        <w:jc w:val="both"/>
        <w:rPr>
          <w:rFonts w:ascii="Times New Roman" w:hAnsi="Times New Roman" w:cs="Times New Roman"/>
          <w:sz w:val="22"/>
          <w:szCs w:val="22"/>
        </w:rPr>
      </w:pPr>
    </w:p>
    <w:p w:rsidR="00424940" w:rsidRPr="00446731" w:rsidRDefault="00424940" w:rsidP="00424940">
      <w:pPr>
        <w:jc w:val="both"/>
        <w:rPr>
          <w:rFonts w:ascii="Times New Roman" w:hAnsi="Times New Roman" w:cs="Times New Roman"/>
          <w:sz w:val="22"/>
          <w:szCs w:val="22"/>
        </w:rPr>
      </w:pPr>
      <w:r w:rsidRPr="00446731">
        <w:rPr>
          <w:rFonts w:ascii="Times New Roman" w:hAnsi="Times New Roman" w:cs="Times New Roman"/>
          <w:sz w:val="22"/>
          <w:szCs w:val="22"/>
        </w:rPr>
        <w:t xml:space="preserve">ANY REDISTRIBUTION OR RENTAL OF THE </w:t>
      </w:r>
      <w:r w:rsidR="00BC670F" w:rsidRPr="00446731">
        <w:rPr>
          <w:rFonts w:ascii="Times New Roman" w:hAnsi="Times New Roman" w:cs="Times New Roman"/>
          <w:sz w:val="22"/>
          <w:szCs w:val="22"/>
        </w:rPr>
        <w:t xml:space="preserve">SOFTWARE (THE “PRODUCT”)  </w:t>
      </w:r>
      <w:r w:rsidRPr="00446731">
        <w:rPr>
          <w:rFonts w:ascii="Times New Roman" w:hAnsi="Times New Roman" w:cs="Times New Roman"/>
          <w:sz w:val="22"/>
          <w:szCs w:val="22"/>
        </w:rPr>
        <w:t>LICENSED HEREUNDER IS PROHIBITED</w:t>
      </w:r>
      <w:r w:rsidR="008F38AB" w:rsidRPr="00446731">
        <w:rPr>
          <w:rFonts w:ascii="Times New Roman" w:hAnsi="Times New Roman" w:cs="Times New Roman"/>
          <w:sz w:val="22"/>
          <w:szCs w:val="22"/>
        </w:rPr>
        <w:t xml:space="preserve">, with the exception of </w:t>
      </w:r>
      <w:r w:rsidR="00AE26E1" w:rsidRPr="00446731">
        <w:rPr>
          <w:rFonts w:ascii="Times New Roman" w:hAnsi="Times New Roman" w:cs="Times New Roman"/>
          <w:sz w:val="22"/>
          <w:szCs w:val="22"/>
        </w:rPr>
        <w:t>a finance institution who will be purchasing the scanner for the sole purpose of leasing it to a third part and provided that such third party agrees to the terms set forth herein.</w:t>
      </w:r>
    </w:p>
    <w:p w:rsidR="00424940" w:rsidRPr="00446731" w:rsidRDefault="00424940" w:rsidP="00424940">
      <w:pPr>
        <w:jc w:val="both"/>
        <w:rPr>
          <w:rFonts w:ascii="Times New Roman" w:hAnsi="Times New Roman" w:cs="Times New Roman"/>
          <w:sz w:val="22"/>
          <w:szCs w:val="22"/>
        </w:rPr>
      </w:pPr>
    </w:p>
    <w:p w:rsidR="00424940" w:rsidRPr="00446731" w:rsidRDefault="00424940" w:rsidP="00424940">
      <w:pPr>
        <w:jc w:val="both"/>
        <w:rPr>
          <w:rFonts w:ascii="Times New Roman" w:hAnsi="Times New Roman" w:cs="Times New Roman"/>
          <w:sz w:val="22"/>
          <w:szCs w:val="22"/>
        </w:rPr>
      </w:pPr>
      <w:r w:rsidRPr="00446731">
        <w:rPr>
          <w:rFonts w:ascii="Times New Roman" w:hAnsi="Times New Roman" w:cs="Times New Roman"/>
          <w:sz w:val="22"/>
          <w:szCs w:val="22"/>
        </w:rPr>
        <w:t>BY CLICKING THE ACCEPTANCE BUTTON OR USING THE</w:t>
      </w:r>
      <w:r w:rsidR="00BC670F" w:rsidRPr="00446731">
        <w:rPr>
          <w:rFonts w:ascii="Times New Roman" w:hAnsi="Times New Roman" w:cs="Times New Roman"/>
          <w:sz w:val="22"/>
          <w:szCs w:val="22"/>
        </w:rPr>
        <w:t>PRODUCT</w:t>
      </w:r>
      <w:r w:rsidRPr="00446731">
        <w:rPr>
          <w:rFonts w:ascii="Times New Roman" w:hAnsi="Times New Roman" w:cs="Times New Roman"/>
          <w:sz w:val="22"/>
          <w:szCs w:val="22"/>
        </w:rPr>
        <w:t>, THE INDIVIDUAL OR ENTITY LICENSING THE PRODUCT ("LICENSEE") HEREBY CONSENTS TO BE BOUND BY AND BECOMES A PARTY TO THIS AGREEMENT.  IF LICENSEE DOES NOT AGREE TO ALL OF THE TERMS OF THIS AGREEMENT, THE BUTTON INDICATING NON-ACCEPTANCE MUST BE SELECTED, AND LICENSEE MUST NOT USE THE SOFTWARE.  IF YOU CLICK THE ACCEPTANCE BUTTON BELOW</w:t>
      </w:r>
      <w:r w:rsidR="004C6C0E" w:rsidRPr="00446731">
        <w:rPr>
          <w:rFonts w:ascii="Times New Roman" w:hAnsi="Times New Roman" w:cs="Times New Roman"/>
          <w:sz w:val="22"/>
          <w:szCs w:val="22"/>
        </w:rPr>
        <w:t xml:space="preserve"> OR USE THE </w:t>
      </w:r>
      <w:r w:rsidR="00BC670F" w:rsidRPr="00446731">
        <w:rPr>
          <w:rFonts w:ascii="Times New Roman" w:hAnsi="Times New Roman" w:cs="Times New Roman"/>
          <w:sz w:val="22"/>
          <w:szCs w:val="22"/>
        </w:rPr>
        <w:t>PRODUCT</w:t>
      </w:r>
      <w:r w:rsidRPr="00446731">
        <w:rPr>
          <w:rFonts w:ascii="Times New Roman" w:hAnsi="Times New Roman" w:cs="Times New Roman"/>
          <w:sz w:val="22"/>
          <w:szCs w:val="22"/>
        </w:rPr>
        <w:t>, YOU HEREBY REPRESENT THAT YOU ARE AUTHORIZED TO BIND THE PERSON OR ENTITY THAT WILL BE USING THE PRODUCT TO THE TERMS OF THIS AGREEMENT.</w:t>
      </w:r>
    </w:p>
    <w:p w:rsidR="00424940" w:rsidRPr="00446731" w:rsidRDefault="00424940" w:rsidP="00424940">
      <w:pPr>
        <w:jc w:val="both"/>
        <w:rPr>
          <w:rFonts w:ascii="Times New Roman" w:hAnsi="Times New Roman" w:cs="Times New Roman"/>
          <w:sz w:val="22"/>
          <w:szCs w:val="22"/>
        </w:rPr>
      </w:pPr>
    </w:p>
    <w:p w:rsidR="00424940" w:rsidRPr="00446731" w:rsidRDefault="00424940" w:rsidP="00424940">
      <w:pPr>
        <w:jc w:val="both"/>
        <w:rPr>
          <w:rFonts w:ascii="Times New Roman" w:hAnsi="Times New Roman" w:cs="Times New Roman"/>
          <w:sz w:val="22"/>
          <w:szCs w:val="22"/>
        </w:rPr>
      </w:pPr>
      <w:r w:rsidRPr="00446731">
        <w:rPr>
          <w:rFonts w:ascii="Times New Roman" w:hAnsi="Times New Roman" w:cs="Times New Roman"/>
          <w:sz w:val="22"/>
          <w:szCs w:val="22"/>
        </w:rPr>
        <w:t>1.</w:t>
      </w:r>
      <w:r w:rsidRPr="00446731">
        <w:rPr>
          <w:rFonts w:ascii="Times New Roman" w:hAnsi="Times New Roman" w:cs="Times New Roman"/>
          <w:sz w:val="22"/>
          <w:szCs w:val="22"/>
        </w:rPr>
        <w:tab/>
        <w:t xml:space="preserve">PARTIES TO THIS LICENSE AGREEMENT.  As used in this Agreement, "Cadent" or "Licensor" shall mean Cadent Ltd., its subsidiaries, affiliates, employees, officers and agents.  As used in this Agreement "User" or "Licensee" shall mean the orthodontic practitioner, dental practitioner or dental laboratory, </w:t>
      </w:r>
      <w:r w:rsidR="00BC670F" w:rsidRPr="00446731">
        <w:rPr>
          <w:rFonts w:ascii="Times New Roman" w:hAnsi="Times New Roman" w:cs="Times New Roman"/>
          <w:sz w:val="22"/>
          <w:szCs w:val="22"/>
        </w:rPr>
        <w:t xml:space="preserve">milling centers or </w:t>
      </w:r>
      <w:r w:rsidRPr="00446731">
        <w:rPr>
          <w:rFonts w:ascii="Times New Roman" w:hAnsi="Times New Roman" w:cs="Times New Roman"/>
          <w:sz w:val="22"/>
          <w:szCs w:val="22"/>
        </w:rPr>
        <w:t xml:space="preserve">their subsidiaries, affiliates, employees, officers and agents, in each case that access or use the Product. </w:t>
      </w:r>
      <w:r w:rsidR="004C6C0E" w:rsidRPr="00446731">
        <w:rPr>
          <w:rFonts w:ascii="Times New Roman" w:hAnsi="Times New Roman" w:cs="Times New Roman"/>
          <w:sz w:val="22"/>
          <w:szCs w:val="22"/>
        </w:rPr>
        <w:t xml:space="preserve">  </w:t>
      </w:r>
    </w:p>
    <w:p w:rsidR="00BC670F" w:rsidRPr="00446731" w:rsidRDefault="00BC670F" w:rsidP="00424940">
      <w:pPr>
        <w:jc w:val="both"/>
        <w:rPr>
          <w:rFonts w:ascii="Times New Roman" w:hAnsi="Times New Roman" w:cs="Times New Roman"/>
          <w:sz w:val="22"/>
          <w:szCs w:val="22"/>
        </w:rPr>
      </w:pPr>
    </w:p>
    <w:p w:rsidR="00424940" w:rsidRPr="00446731" w:rsidRDefault="00424940" w:rsidP="00424940">
      <w:pPr>
        <w:jc w:val="both"/>
        <w:rPr>
          <w:rFonts w:ascii="Times New Roman" w:hAnsi="Times New Roman" w:cs="Times New Roman"/>
          <w:sz w:val="22"/>
          <w:szCs w:val="22"/>
        </w:rPr>
      </w:pPr>
      <w:r w:rsidRPr="00446731">
        <w:rPr>
          <w:rFonts w:ascii="Times New Roman" w:hAnsi="Times New Roman" w:cs="Times New Roman"/>
          <w:sz w:val="22"/>
          <w:szCs w:val="22"/>
        </w:rPr>
        <w:t>2.</w:t>
      </w:r>
      <w:r w:rsidRPr="00446731">
        <w:rPr>
          <w:rFonts w:ascii="Times New Roman" w:hAnsi="Times New Roman" w:cs="Times New Roman"/>
          <w:sz w:val="22"/>
          <w:szCs w:val="22"/>
        </w:rPr>
        <w:tab/>
        <w:t xml:space="preserve">LICENSEE RESPONSIBLE FOR THE SECURITY OF PATIENT DATA.  For any health information or other patient data (together "Data") which Licensee transfers to Licensor, Licensee hereby agrees to obtain the individual’s permission to transfer his or her Data prior to its transfer to Licensor.  </w:t>
      </w:r>
      <w:r w:rsidR="00BC670F" w:rsidRPr="00446731">
        <w:rPr>
          <w:rFonts w:ascii="Times New Roman" w:hAnsi="Times New Roman" w:cs="Times New Roman"/>
          <w:sz w:val="22"/>
          <w:szCs w:val="22"/>
        </w:rPr>
        <w:t>Licensee</w:t>
      </w:r>
      <w:r w:rsidRPr="00446731">
        <w:rPr>
          <w:rFonts w:ascii="Times New Roman" w:hAnsi="Times New Roman" w:cs="Times New Roman"/>
          <w:sz w:val="22"/>
          <w:szCs w:val="22"/>
        </w:rPr>
        <w:t xml:space="preserve"> accepts responsibility for maintaining the security of their access and password</w:t>
      </w:r>
      <w:r w:rsidR="00BC670F" w:rsidRPr="00446731">
        <w:rPr>
          <w:rFonts w:ascii="Times New Roman" w:hAnsi="Times New Roman" w:cs="Times New Roman"/>
          <w:sz w:val="22"/>
          <w:szCs w:val="22"/>
        </w:rPr>
        <w:t xml:space="preserve"> requirements, if any</w:t>
      </w:r>
      <w:r w:rsidR="00446731">
        <w:rPr>
          <w:rFonts w:ascii="Times New Roman" w:hAnsi="Times New Roman" w:cs="Times New Roman"/>
          <w:sz w:val="22"/>
          <w:szCs w:val="22"/>
        </w:rPr>
        <w:t>,</w:t>
      </w:r>
      <w:r w:rsidRPr="00446731">
        <w:rPr>
          <w:rFonts w:ascii="Times New Roman" w:hAnsi="Times New Roman" w:cs="Times New Roman"/>
          <w:sz w:val="22"/>
          <w:szCs w:val="22"/>
        </w:rPr>
        <w:t xml:space="preserve"> and is responsible for maintaining the confidentiality of any data accessed on this site.  Licensee hereby agrees to comply with all applicable laws, including, without limitation laws regarding the Data.</w:t>
      </w:r>
    </w:p>
    <w:p w:rsidR="00424940" w:rsidRPr="00446731" w:rsidRDefault="00424940" w:rsidP="00424940">
      <w:pPr>
        <w:jc w:val="both"/>
        <w:rPr>
          <w:rFonts w:ascii="Times New Roman" w:hAnsi="Times New Roman" w:cs="Times New Roman"/>
          <w:sz w:val="22"/>
          <w:szCs w:val="22"/>
        </w:rPr>
      </w:pPr>
    </w:p>
    <w:p w:rsidR="00424940" w:rsidRPr="00446731" w:rsidRDefault="00424940" w:rsidP="00424940">
      <w:pPr>
        <w:jc w:val="both"/>
        <w:rPr>
          <w:rFonts w:ascii="Times New Roman" w:hAnsi="Times New Roman" w:cs="Times New Roman"/>
          <w:sz w:val="22"/>
          <w:szCs w:val="22"/>
        </w:rPr>
      </w:pPr>
      <w:r w:rsidRPr="00446731">
        <w:rPr>
          <w:rFonts w:ascii="Times New Roman" w:hAnsi="Times New Roman" w:cs="Times New Roman"/>
          <w:sz w:val="22"/>
          <w:szCs w:val="22"/>
        </w:rPr>
        <w:t>3.</w:t>
      </w:r>
      <w:r w:rsidRPr="00446731">
        <w:rPr>
          <w:rFonts w:ascii="Times New Roman" w:hAnsi="Times New Roman" w:cs="Times New Roman"/>
          <w:sz w:val="22"/>
          <w:szCs w:val="22"/>
        </w:rPr>
        <w:tab/>
        <w:t>LICENSE GRANT.  Subject to the terms and conditions hereof, Licensor grants Licensee a limited</w:t>
      </w:r>
      <w:r w:rsidR="000C5707" w:rsidRPr="00446731">
        <w:rPr>
          <w:rFonts w:ascii="Times New Roman" w:hAnsi="Times New Roman" w:cs="Times New Roman"/>
          <w:sz w:val="22"/>
          <w:szCs w:val="22"/>
        </w:rPr>
        <w:t xml:space="preserve"> non-exclusive license to use the Product solely for Licensee’s internal business purposes to view digital models of patients in the course of Licensee’s regular orthodontic or dental practice or milling and/or laboratory services and only in conjunction with Cadent's services.  Licensee shall not sublicense or transfer the Product to any third party with the exception of any sublicensing or transfer of the Product by a financial institution who has purchased the scanner with the sole purpose of leasing it to a third party provided such third party agrees to all the terms set forth herein. </w:t>
      </w:r>
      <w:r w:rsidR="00446731">
        <w:rPr>
          <w:rFonts w:ascii="Times New Roman" w:hAnsi="Times New Roman" w:cs="Times New Roman"/>
          <w:sz w:val="22"/>
          <w:szCs w:val="22"/>
        </w:rPr>
        <w:t xml:space="preserve"> </w:t>
      </w:r>
      <w:r w:rsidRPr="00446731">
        <w:rPr>
          <w:rFonts w:ascii="Times New Roman" w:hAnsi="Times New Roman" w:cs="Times New Roman"/>
          <w:sz w:val="22"/>
          <w:szCs w:val="22"/>
        </w:rPr>
        <w:t xml:space="preserve">This license does not entitle Licensee to receive from </w:t>
      </w:r>
      <w:proofErr w:type="gramStart"/>
      <w:r w:rsidRPr="00446731">
        <w:rPr>
          <w:rFonts w:ascii="Times New Roman" w:hAnsi="Times New Roman" w:cs="Times New Roman"/>
          <w:sz w:val="22"/>
          <w:szCs w:val="22"/>
        </w:rPr>
        <w:t>Cadent</w:t>
      </w:r>
      <w:proofErr w:type="gramEnd"/>
      <w:r w:rsidRPr="00446731">
        <w:rPr>
          <w:rFonts w:ascii="Times New Roman" w:hAnsi="Times New Roman" w:cs="Times New Roman"/>
          <w:sz w:val="22"/>
          <w:szCs w:val="22"/>
        </w:rPr>
        <w:t xml:space="preserve"> hard-copy documentat</w:t>
      </w:r>
      <w:r w:rsidR="000C5707" w:rsidRPr="00446731">
        <w:rPr>
          <w:rFonts w:ascii="Times New Roman" w:hAnsi="Times New Roman" w:cs="Times New Roman"/>
          <w:sz w:val="22"/>
          <w:szCs w:val="22"/>
        </w:rPr>
        <w:t>ion, technical support, telephone assistance, or enhancements or updates to the Product.  Licensee may not use the Product for service bureau purposes. Invisalign scans may only be utilized by Licensee exclusively for Invisalign treatment.</w:t>
      </w:r>
    </w:p>
    <w:p w:rsidR="00424940" w:rsidRPr="00446731" w:rsidRDefault="00424940" w:rsidP="00424940">
      <w:pPr>
        <w:jc w:val="both"/>
        <w:rPr>
          <w:rFonts w:ascii="Times New Roman" w:hAnsi="Times New Roman" w:cs="Times New Roman"/>
          <w:sz w:val="22"/>
          <w:szCs w:val="22"/>
        </w:rPr>
      </w:pPr>
    </w:p>
    <w:p w:rsidR="00424940" w:rsidRPr="00446731" w:rsidRDefault="00424940" w:rsidP="00424940">
      <w:pPr>
        <w:jc w:val="both"/>
        <w:rPr>
          <w:rFonts w:ascii="Times New Roman" w:hAnsi="Times New Roman" w:cs="Times New Roman"/>
          <w:sz w:val="22"/>
          <w:szCs w:val="22"/>
        </w:rPr>
      </w:pPr>
      <w:r w:rsidRPr="00446731">
        <w:rPr>
          <w:rFonts w:ascii="Times New Roman" w:hAnsi="Times New Roman" w:cs="Times New Roman"/>
          <w:sz w:val="22"/>
          <w:szCs w:val="22"/>
        </w:rPr>
        <w:t>4.</w:t>
      </w:r>
      <w:r w:rsidRPr="00446731">
        <w:rPr>
          <w:rFonts w:ascii="Times New Roman" w:hAnsi="Times New Roman" w:cs="Times New Roman"/>
          <w:sz w:val="22"/>
          <w:szCs w:val="22"/>
        </w:rPr>
        <w:tab/>
        <w:t xml:space="preserve">RESTRICTIONS.  Except as otherwise expressly permitted in this Agreement, Licensee may not (and may not permit any third party to): (i) modify or create any derivative works of the Product or documentation, including translation or localization; (ii) decompile, disassemble, reverse engineer, </w:t>
      </w:r>
      <w:r w:rsidR="00AE26E1" w:rsidRPr="00446731">
        <w:rPr>
          <w:rFonts w:ascii="Times New Roman" w:hAnsi="Times New Roman" w:cs="Times New Roman"/>
          <w:sz w:val="22"/>
          <w:szCs w:val="22"/>
        </w:rPr>
        <w:t xml:space="preserve">defeat license encryption mechanisms, </w:t>
      </w:r>
      <w:r w:rsidRPr="00446731">
        <w:rPr>
          <w:rFonts w:ascii="Times New Roman" w:hAnsi="Times New Roman" w:cs="Times New Roman"/>
          <w:sz w:val="22"/>
          <w:szCs w:val="22"/>
        </w:rPr>
        <w:t>or otherwise attempt to derive the source code for the Product; (iii) redistribute, encumber, sell, rent, sublicense, or otherwise transfer any rights in or to the Product or any portions thereof</w:t>
      </w:r>
      <w:r w:rsidR="00AE26E1" w:rsidRPr="00446731">
        <w:rPr>
          <w:rFonts w:ascii="Times New Roman" w:hAnsi="Times New Roman" w:cs="Times New Roman"/>
          <w:sz w:val="22"/>
          <w:szCs w:val="22"/>
        </w:rPr>
        <w:t>, except as set forth herein</w:t>
      </w:r>
      <w:r w:rsidRPr="00446731">
        <w:rPr>
          <w:rFonts w:ascii="Times New Roman" w:hAnsi="Times New Roman" w:cs="Times New Roman"/>
          <w:sz w:val="22"/>
          <w:szCs w:val="22"/>
        </w:rPr>
        <w:t>; (iv) remove or alter any trademark, logo, copyright or other proprietary notices, legends, symbols or labels in the Product; or (v) publish any results of benchmark tests run on the Product to a third party without Cadent’s prior written consent. Without limiting the forgoing, Licensee may only use the Product in accordance with the terms and conditions of any documentation or purchase order related to such Product and supplied by Licensor.</w:t>
      </w:r>
    </w:p>
    <w:p w:rsidR="00424940" w:rsidRPr="00446731" w:rsidRDefault="00424940" w:rsidP="00424940">
      <w:pPr>
        <w:jc w:val="both"/>
        <w:rPr>
          <w:rFonts w:ascii="Times New Roman" w:hAnsi="Times New Roman" w:cs="Times New Roman"/>
          <w:sz w:val="22"/>
          <w:szCs w:val="22"/>
        </w:rPr>
      </w:pPr>
    </w:p>
    <w:p w:rsidR="00424940" w:rsidRPr="00446731" w:rsidRDefault="00424940" w:rsidP="00424940">
      <w:pPr>
        <w:jc w:val="both"/>
        <w:rPr>
          <w:rFonts w:ascii="Times New Roman" w:hAnsi="Times New Roman" w:cs="Times New Roman"/>
          <w:sz w:val="22"/>
          <w:szCs w:val="22"/>
        </w:rPr>
      </w:pPr>
      <w:r w:rsidRPr="00446731">
        <w:rPr>
          <w:rFonts w:ascii="Times New Roman" w:hAnsi="Times New Roman" w:cs="Times New Roman"/>
          <w:sz w:val="22"/>
          <w:szCs w:val="22"/>
        </w:rPr>
        <w:t>5.</w:t>
      </w:r>
      <w:r w:rsidRPr="00446731">
        <w:rPr>
          <w:rFonts w:ascii="Times New Roman" w:hAnsi="Times New Roman" w:cs="Times New Roman"/>
          <w:sz w:val="22"/>
          <w:szCs w:val="22"/>
        </w:rPr>
        <w:tab/>
        <w:t xml:space="preserve">FEES.  The fees for the Product (if any) shall be as set forth in a separate </w:t>
      </w:r>
      <w:r w:rsidR="003665D9" w:rsidRPr="00446731">
        <w:rPr>
          <w:rFonts w:ascii="Times New Roman" w:hAnsi="Times New Roman" w:cs="Times New Roman"/>
          <w:sz w:val="22"/>
          <w:szCs w:val="22"/>
        </w:rPr>
        <w:t>agreement</w:t>
      </w:r>
      <w:r w:rsidRPr="00446731">
        <w:rPr>
          <w:rFonts w:ascii="Times New Roman" w:hAnsi="Times New Roman" w:cs="Times New Roman"/>
          <w:sz w:val="22"/>
          <w:szCs w:val="22"/>
        </w:rPr>
        <w:t xml:space="preserve"> between Licensor and Licensee.</w:t>
      </w:r>
    </w:p>
    <w:p w:rsidR="00424940" w:rsidRPr="00446731" w:rsidRDefault="00424940" w:rsidP="00424940">
      <w:pPr>
        <w:jc w:val="both"/>
        <w:rPr>
          <w:rFonts w:ascii="Times New Roman" w:hAnsi="Times New Roman" w:cs="Times New Roman"/>
          <w:sz w:val="22"/>
          <w:szCs w:val="22"/>
        </w:rPr>
      </w:pPr>
    </w:p>
    <w:p w:rsidR="00424940" w:rsidRPr="00446731" w:rsidRDefault="00424940" w:rsidP="00424940">
      <w:pPr>
        <w:jc w:val="both"/>
        <w:rPr>
          <w:rFonts w:ascii="Times New Roman" w:hAnsi="Times New Roman" w:cs="Times New Roman"/>
          <w:sz w:val="22"/>
          <w:szCs w:val="22"/>
        </w:rPr>
      </w:pPr>
      <w:r w:rsidRPr="00446731">
        <w:rPr>
          <w:rFonts w:ascii="Times New Roman" w:hAnsi="Times New Roman" w:cs="Times New Roman"/>
          <w:sz w:val="22"/>
          <w:szCs w:val="22"/>
        </w:rPr>
        <w:t>6.</w:t>
      </w:r>
      <w:r w:rsidRPr="00446731">
        <w:rPr>
          <w:rFonts w:ascii="Times New Roman" w:hAnsi="Times New Roman" w:cs="Times New Roman"/>
          <w:sz w:val="22"/>
          <w:szCs w:val="22"/>
        </w:rPr>
        <w:tab/>
        <w:t xml:space="preserve">TERMINATION.  Without prejudice to any other rights, Licensor may terminate this Agreement effective upon notice to Licensee if Licensee breaches any of its terms and conditions as determined </w:t>
      </w:r>
      <w:r w:rsidR="003665D9" w:rsidRPr="00446731">
        <w:rPr>
          <w:rFonts w:ascii="Times New Roman" w:hAnsi="Times New Roman" w:cs="Times New Roman"/>
          <w:sz w:val="22"/>
          <w:szCs w:val="22"/>
        </w:rPr>
        <w:t xml:space="preserve">solely </w:t>
      </w:r>
      <w:r w:rsidRPr="00446731">
        <w:rPr>
          <w:rFonts w:ascii="Times New Roman" w:hAnsi="Times New Roman" w:cs="Times New Roman"/>
          <w:sz w:val="22"/>
          <w:szCs w:val="22"/>
        </w:rPr>
        <w:t>by Licensor.  Upon termination, all licenses granted herein shall immediately terminate and Licensee shall destroy all copies of the Product.</w:t>
      </w:r>
    </w:p>
    <w:p w:rsidR="00424940" w:rsidRPr="00446731" w:rsidRDefault="00424940" w:rsidP="00424940">
      <w:pPr>
        <w:jc w:val="both"/>
        <w:rPr>
          <w:rFonts w:ascii="Times New Roman" w:hAnsi="Times New Roman" w:cs="Times New Roman"/>
          <w:sz w:val="22"/>
          <w:szCs w:val="22"/>
        </w:rPr>
      </w:pPr>
    </w:p>
    <w:p w:rsidR="00424940" w:rsidRPr="00446731" w:rsidRDefault="00424940" w:rsidP="00424940">
      <w:pPr>
        <w:jc w:val="both"/>
        <w:rPr>
          <w:rFonts w:ascii="Times New Roman" w:hAnsi="Times New Roman" w:cs="Times New Roman"/>
          <w:sz w:val="22"/>
          <w:szCs w:val="22"/>
        </w:rPr>
      </w:pPr>
      <w:r w:rsidRPr="00446731">
        <w:rPr>
          <w:rFonts w:ascii="Times New Roman" w:hAnsi="Times New Roman" w:cs="Times New Roman"/>
          <w:sz w:val="22"/>
          <w:szCs w:val="22"/>
        </w:rPr>
        <w:t>7.</w:t>
      </w:r>
      <w:r w:rsidRPr="00446731">
        <w:rPr>
          <w:rFonts w:ascii="Times New Roman" w:hAnsi="Times New Roman" w:cs="Times New Roman"/>
          <w:sz w:val="22"/>
          <w:szCs w:val="22"/>
        </w:rPr>
        <w:tab/>
        <w:t xml:space="preserve">PROPRIETARY RIGHTS.  As between Licensee and Licensor, all title, ownership rights, and intellectual property rights in the Product </w:t>
      </w:r>
      <w:r w:rsidR="006F1CD3" w:rsidRPr="00446731">
        <w:rPr>
          <w:rFonts w:ascii="Times New Roman" w:hAnsi="Times New Roman" w:cs="Times New Roman"/>
          <w:sz w:val="22"/>
          <w:szCs w:val="22"/>
        </w:rPr>
        <w:t>and derivative works</w:t>
      </w:r>
      <w:r w:rsidRPr="00446731">
        <w:rPr>
          <w:rFonts w:ascii="Times New Roman" w:hAnsi="Times New Roman" w:cs="Times New Roman"/>
          <w:sz w:val="22"/>
          <w:szCs w:val="22"/>
        </w:rPr>
        <w:t xml:space="preserve"> thereof are and shall remain the exclusive property of Cadent and/or its suppliers or licensors and Licensee shall have no rights or interests therein other than the limited license expressly granted herein.  Licensee acknowledges such ownership and intellectual property rights and will not take any action to jeopardize, limit or interfere in any manner with Cadent’s or its suppliers’ ownership of or rights with respect to the Product or any aspects thereof.  The Product is protected by copyright and other intellectual property laws and by international treaties.  Title and related rights in the content accessed through the Product is the property of the applicable content owner and is protected by applicable law.  The license granted under this Agreement gives Licensee no rights to such content.</w:t>
      </w:r>
    </w:p>
    <w:p w:rsidR="00424940" w:rsidRPr="00446731" w:rsidRDefault="00424940" w:rsidP="00424940">
      <w:pPr>
        <w:jc w:val="both"/>
        <w:rPr>
          <w:rFonts w:ascii="Times New Roman" w:hAnsi="Times New Roman" w:cs="Times New Roman"/>
          <w:sz w:val="22"/>
          <w:szCs w:val="22"/>
        </w:rPr>
      </w:pPr>
    </w:p>
    <w:p w:rsidR="00310964" w:rsidRPr="00446731" w:rsidRDefault="00424940">
      <w:pPr>
        <w:pStyle w:val="Heading2"/>
        <w:numPr>
          <w:ilvl w:val="0"/>
          <w:numId w:val="0"/>
        </w:numPr>
        <w:jc w:val="both"/>
        <w:rPr>
          <w:color w:val="000000"/>
          <w:spacing w:val="3"/>
          <w:sz w:val="16"/>
          <w:szCs w:val="16"/>
        </w:rPr>
      </w:pPr>
      <w:r w:rsidRPr="00446731">
        <w:rPr>
          <w:sz w:val="22"/>
          <w:szCs w:val="22"/>
        </w:rPr>
        <w:t>8.</w:t>
      </w:r>
      <w:r w:rsidRPr="00446731">
        <w:rPr>
          <w:sz w:val="22"/>
          <w:szCs w:val="22"/>
        </w:rPr>
        <w:tab/>
        <w:t xml:space="preserve">DISCLAIMER OF WARRANTY.  </w:t>
      </w:r>
      <w:r w:rsidR="000C5707" w:rsidRPr="00446731">
        <w:rPr>
          <w:sz w:val="22"/>
          <w:szCs w:val="22"/>
        </w:rPr>
        <w:t xml:space="preserve">THE PRODUCT IS PROVIDED ON AN "AS IS" BASIS, WITHOUT WARRANTY OF ANY KIND, INCLUDING WITHOUT LIMITATION, </w:t>
      </w:r>
      <w:r w:rsidR="000C5707" w:rsidRPr="00446731">
        <w:rPr>
          <w:color w:val="000000"/>
          <w:spacing w:val="-10"/>
          <w:w w:val="110"/>
          <w:sz w:val="22"/>
          <w:szCs w:val="22"/>
        </w:rPr>
        <w:t xml:space="preserve">EXPRESS OR IMPLIED, EITHER IN FACT OR BY </w:t>
      </w:r>
      <w:r w:rsidR="000C5707" w:rsidRPr="00446731">
        <w:rPr>
          <w:color w:val="000000"/>
          <w:spacing w:val="-13"/>
          <w:w w:val="110"/>
          <w:sz w:val="22"/>
          <w:szCs w:val="22"/>
        </w:rPr>
        <w:t xml:space="preserve">OPERATION OF LAW, STATUTORY OR OTHERWISE INCLUDING </w:t>
      </w:r>
      <w:r w:rsidR="000C5707" w:rsidRPr="00446731">
        <w:rPr>
          <w:color w:val="000000"/>
          <w:spacing w:val="-6"/>
          <w:w w:val="110"/>
          <w:sz w:val="22"/>
          <w:szCs w:val="22"/>
        </w:rPr>
        <w:t xml:space="preserve">WARRANTIES OF DESIGN, MERCHANTABILITY AND FITNESS FOR A </w:t>
      </w:r>
      <w:r w:rsidR="000C5707" w:rsidRPr="00446731">
        <w:rPr>
          <w:color w:val="000000"/>
          <w:spacing w:val="-2"/>
          <w:w w:val="110"/>
          <w:sz w:val="22"/>
          <w:szCs w:val="22"/>
        </w:rPr>
        <w:t xml:space="preserve">PARTICULAR PURPOSE OR NON INFRINGEMENT. </w:t>
      </w:r>
      <w:r w:rsidR="00AB6312" w:rsidRPr="00446731">
        <w:rPr>
          <w:sz w:val="22"/>
          <w:szCs w:val="22"/>
        </w:rPr>
        <w:t xml:space="preserve">CADENT DOES NOT WARRANT THAT THE SOFTWARE WILL BE ERROR-FREE, UNINTERRUPTED OR FREE FROM VIRUSES OR OTHER HARMFUL COMPONENTS, DEFECTS OR DEFICIENCIES.  </w:t>
      </w:r>
      <w:r w:rsidR="000C5707" w:rsidRPr="00446731">
        <w:rPr>
          <w:sz w:val="22"/>
          <w:szCs w:val="22"/>
        </w:rPr>
        <w:t>THE SECURITY MECHANISMS IMPLEMENTED BY THE PRODUCT HAVE INHERENT LIMITATIONS, AND LICENSEE MUST DETERMINE THAT THE PRODUCT SUFFICIENTLY MEETS ITS REQUIREMENTS</w:t>
      </w:r>
      <w:r w:rsidR="00AB6312" w:rsidRPr="00446731">
        <w:rPr>
          <w:sz w:val="22"/>
          <w:szCs w:val="22"/>
        </w:rPr>
        <w:t xml:space="preserve">. </w:t>
      </w:r>
      <w:r w:rsidR="000C5707" w:rsidRPr="00446731">
        <w:rPr>
          <w:color w:val="000000"/>
          <w:spacing w:val="-2"/>
          <w:w w:val="110"/>
          <w:sz w:val="22"/>
          <w:szCs w:val="22"/>
        </w:rPr>
        <w:t xml:space="preserve">SOME </w:t>
      </w:r>
      <w:r w:rsidR="000C5707" w:rsidRPr="00446731">
        <w:rPr>
          <w:color w:val="000000"/>
          <w:spacing w:val="-5"/>
          <w:w w:val="110"/>
          <w:sz w:val="22"/>
          <w:szCs w:val="22"/>
        </w:rPr>
        <w:t xml:space="preserve">JURISDICTIONS DO NOT ALLOW LIMITATIONS OF IMPLIED </w:t>
      </w:r>
      <w:r w:rsidR="000C5707" w:rsidRPr="00446731">
        <w:rPr>
          <w:color w:val="000000"/>
          <w:spacing w:val="-10"/>
          <w:w w:val="110"/>
          <w:sz w:val="22"/>
          <w:szCs w:val="22"/>
        </w:rPr>
        <w:t xml:space="preserve">WARRANTIES, IN WHICH CASE THIS SECTION WILL NOT </w:t>
      </w:r>
      <w:r w:rsidR="000C5707" w:rsidRPr="00446731">
        <w:rPr>
          <w:color w:val="000000"/>
          <w:w w:val="110"/>
          <w:sz w:val="22"/>
          <w:szCs w:val="22"/>
        </w:rPr>
        <w:t>APPLY.</w:t>
      </w:r>
    </w:p>
    <w:p w:rsidR="00424940" w:rsidRPr="00446731" w:rsidRDefault="00424940" w:rsidP="00424940">
      <w:pPr>
        <w:jc w:val="both"/>
        <w:rPr>
          <w:rFonts w:ascii="Times New Roman" w:hAnsi="Times New Roman" w:cs="Times New Roman"/>
          <w:sz w:val="22"/>
          <w:szCs w:val="22"/>
        </w:rPr>
      </w:pPr>
    </w:p>
    <w:p w:rsidR="00424940" w:rsidRPr="00446731" w:rsidRDefault="00424940" w:rsidP="00424940">
      <w:pPr>
        <w:jc w:val="both"/>
        <w:rPr>
          <w:rFonts w:ascii="Times New Roman" w:hAnsi="Times New Roman" w:cs="Times New Roman"/>
          <w:sz w:val="22"/>
          <w:szCs w:val="22"/>
        </w:rPr>
      </w:pPr>
    </w:p>
    <w:p w:rsidR="00424940" w:rsidRPr="00446731" w:rsidRDefault="00424940" w:rsidP="00424940">
      <w:pPr>
        <w:jc w:val="both"/>
        <w:rPr>
          <w:rFonts w:ascii="Times New Roman" w:hAnsi="Times New Roman" w:cs="Times New Roman"/>
          <w:sz w:val="22"/>
          <w:szCs w:val="22"/>
        </w:rPr>
      </w:pPr>
      <w:r w:rsidRPr="00446731">
        <w:rPr>
          <w:rFonts w:ascii="Times New Roman" w:hAnsi="Times New Roman" w:cs="Times New Roman"/>
          <w:sz w:val="22"/>
          <w:szCs w:val="22"/>
        </w:rPr>
        <w:t>9.</w:t>
      </w:r>
      <w:r w:rsidRPr="00446731">
        <w:rPr>
          <w:rFonts w:ascii="Times New Roman" w:hAnsi="Times New Roman" w:cs="Times New Roman"/>
          <w:sz w:val="22"/>
          <w:szCs w:val="22"/>
        </w:rPr>
        <w:tab/>
        <w:t xml:space="preserve">IF LICENSEE IS USING THE PRODUCT IN THE PRACTICE OF ORTHODONTICS, THEN THE PROVISIONS OF THIS PARAGRAPH SHALL APPLY. THIS PRODUCT INCLUDES A DATABASE CONTAINING PARAMETER INFORMATION FOR ORTHODONTIC APPLIANCES PRODUCED AND DISTRIBUTED BY VARIOUS MANUFACTURERS (THE "LIBRARY"), AS IDENTIFIED THEREIN.  CADENT HAS NO CONTROL OVER A MANUFACTURER’S DESIGN AND PRODUCTION, AND CAUTIONS </w:t>
      </w:r>
      <w:r w:rsidR="00AB6312" w:rsidRPr="00446731">
        <w:rPr>
          <w:rFonts w:ascii="Times New Roman" w:hAnsi="Times New Roman" w:cs="Times New Roman"/>
          <w:sz w:val="22"/>
          <w:szCs w:val="22"/>
        </w:rPr>
        <w:t xml:space="preserve">LICENSEE </w:t>
      </w:r>
      <w:r w:rsidRPr="00446731">
        <w:rPr>
          <w:rFonts w:ascii="Times New Roman" w:hAnsi="Times New Roman" w:cs="Times New Roman"/>
          <w:sz w:val="22"/>
          <w:szCs w:val="22"/>
        </w:rPr>
        <w:t xml:space="preserve">THAT THE MANUFACTURERS MAY, WITH OR WITHOUT NOTICE, MODIFY THEIR EXISTING PRODUCTS, DEVELOP, DESIGN OR RELEASE NEW PRODUCTS OR DISCONTINUE PRODUCTS, AT ANY TIME. THEREFORE CADENT PROVIDES NO WARRANTY, EXPRESS OR IMPLIED, THAT THE INFORMATION CONTAINED IN THE LIBRARY IS CURRENT OR ACCURATE, AND CADENT SHALL HAVE NO LIABILITY WHATSOEVER ARISING OUT OF OR RELATING TO USE OF THE LIBRARY.  ALTHOUGH CADENT HAS TAKEN CARE TO MEASURE THE PARAMETER DATA FOR THOSE PRODUCTS, IT CANNOT GUARANTEE AND SHALL BEAR NO RISK RELATED TO THE ACCURACY OF THE MEASUREMENTS.  </w:t>
      </w:r>
      <w:r w:rsidR="00AB6312" w:rsidRPr="00446731">
        <w:rPr>
          <w:rFonts w:ascii="Times New Roman" w:hAnsi="Times New Roman" w:cs="Times New Roman"/>
          <w:sz w:val="22"/>
          <w:szCs w:val="22"/>
        </w:rPr>
        <w:t>LICENSEE</w:t>
      </w:r>
      <w:r w:rsidRPr="00446731">
        <w:rPr>
          <w:rFonts w:ascii="Times New Roman" w:hAnsi="Times New Roman" w:cs="Times New Roman"/>
          <w:sz w:val="22"/>
          <w:szCs w:val="22"/>
        </w:rPr>
        <w:t xml:space="preserve"> IS CAUTIONED AND ADVISED TO CONTACT THE MANUFACTURER TO OBTAIN ACCURATE AND CURRENT PARAMETER DATA AND TO VERIFY THAT THE PARAMETER DATA IN THE LIBRARY IS CORRECT.   CERTAIN APPLIANCE PRODUCTS IDENTIFIED HEREIN ARE IDENTIFIED ACCORDING TO THE BRAND NAME AND MODEL NUMBER ASSIGNED TO THE PRODUCT BY THE MANUFACTURER OF THAT PRODUCT.  IN CERTAIN CASES, THE PRODUCT IDENTIFICATION INCLUDES A TRADEMARK (OR MORE THAN ONE TRADEMARK) OF THE MANUFACTURER OF THAT PRODUCT.</w:t>
      </w:r>
    </w:p>
    <w:p w:rsidR="00424940" w:rsidRPr="00446731" w:rsidRDefault="00424940" w:rsidP="00424940">
      <w:pPr>
        <w:jc w:val="both"/>
        <w:rPr>
          <w:rFonts w:ascii="Times New Roman" w:hAnsi="Times New Roman" w:cs="Times New Roman"/>
          <w:sz w:val="22"/>
          <w:szCs w:val="22"/>
        </w:rPr>
      </w:pPr>
    </w:p>
    <w:p w:rsidR="00424940" w:rsidRPr="00446731" w:rsidRDefault="00424940" w:rsidP="00424940">
      <w:pPr>
        <w:jc w:val="both"/>
        <w:rPr>
          <w:rFonts w:ascii="Times New Roman" w:hAnsi="Times New Roman" w:cs="Times New Roman"/>
          <w:sz w:val="22"/>
          <w:szCs w:val="22"/>
        </w:rPr>
      </w:pPr>
      <w:r w:rsidRPr="00446731">
        <w:rPr>
          <w:rFonts w:ascii="Times New Roman" w:hAnsi="Times New Roman" w:cs="Times New Roman"/>
          <w:sz w:val="22"/>
          <w:szCs w:val="22"/>
        </w:rPr>
        <w:t>10.</w:t>
      </w:r>
      <w:r w:rsidRPr="00446731">
        <w:rPr>
          <w:rFonts w:ascii="Times New Roman" w:hAnsi="Times New Roman" w:cs="Times New Roman"/>
          <w:sz w:val="22"/>
          <w:szCs w:val="22"/>
        </w:rPr>
        <w:tab/>
        <w:t xml:space="preserve">LIMITATION OF LIABILITY.  TO THE MAXIMUM EXTENT PERMITTED BY APPLICABLE LAW, IN NO EVENT WILL LICENSOR OR ITS SUPPLIERS OR RESELLERS  BE LIABLE FOR ANY </w:t>
      </w:r>
      <w:r w:rsidR="006F1CD3" w:rsidRPr="00446731">
        <w:rPr>
          <w:rFonts w:ascii="Times New Roman" w:hAnsi="Times New Roman" w:cs="Times New Roman"/>
          <w:sz w:val="22"/>
          <w:szCs w:val="22"/>
        </w:rPr>
        <w:t>(INDIRECT, SPECIAL, INCIDENTAL OR CONSEQUENTIAL</w:t>
      </w:r>
      <w:r w:rsidR="00C94E59" w:rsidRPr="00446731">
        <w:rPr>
          <w:rFonts w:ascii="Times New Roman" w:hAnsi="Times New Roman" w:cs="Times New Roman"/>
          <w:sz w:val="22"/>
          <w:szCs w:val="22"/>
        </w:rPr>
        <w:t>)</w:t>
      </w:r>
      <w:r w:rsidRPr="00446731">
        <w:rPr>
          <w:rFonts w:ascii="Times New Roman" w:hAnsi="Times New Roman" w:cs="Times New Roman"/>
          <w:sz w:val="22"/>
          <w:szCs w:val="22"/>
        </w:rPr>
        <w:t xml:space="preserve"> DAMAGES ARISING OUT OF THE USE OF OR INABILITY TO USE THE PRODUCT, INCLUDING, WITHOUT LIMITATION, DAMAGES FOR LOSS OF GOODWILL, WORK STOPPAGE, COMPUTER FAILURE OR MALFUNCTION, OR ANY AND ALL OTHER </w:t>
      </w:r>
      <w:r w:rsidR="00C03812" w:rsidRPr="00446731">
        <w:rPr>
          <w:rFonts w:ascii="Times New Roman" w:hAnsi="Times New Roman" w:cs="Times New Roman"/>
          <w:sz w:val="22"/>
          <w:szCs w:val="22"/>
        </w:rPr>
        <w:t xml:space="preserve">COMMERCIAL DAMAGES OR LOSSES, EVEN IF ADVISED OF THE POSSIBILITY THEREOF, AND REGARDLESS OF THE LEGAL OR EQUITABLE THEORY (CONTRACT, TORT OR OTHERWISE) UPON WHICH THE CLAIM IS BASED.  LICENSOR IS FURTHER NOT LIABLE FOR SLIGHT NEGLIGENCE. IN ANY CASE, LICENSOR’S ENTIRE LIABILITY UNDER ANY PROVISION OF THIS AGREEMENT SHALL NOT EXCEED IN THE AGGREGATE THE SUM OF THE FEES LICENSEE PAID FOR THIS LICENSE (IF ANY). CADENT IS NOT RESPONSIBLE FOR ANY LIABILITY ARISING OUT OF CONTENT PROVIDED BY LICENSEE OR A THIRD PARTY THAT IS ACCESSED THROUGH THE PRODUCT (INCLUDING, WITHOUT LIMITATION, CONTENT IN THE LIBRARY) AND/OR ANY MATERIAL LINKED THROUGH SUCH CONTENT OR THE USE OF THE PRODUCT IN RELIANCE ON SUCH CONTENT. FURTHERMORE, CADENT IS NOT LIABLE FOR ANY DAMAGES INCURRED THROUGH UNAUTHORIZED MODIFICATION OF THE PRODUCT BY LICENSEE OR BY ANY THIRD PARTY MODIFYING THE PRODUCT ON BEHALF OF LICENSEE. </w:t>
      </w:r>
    </w:p>
    <w:p w:rsidR="00C03812" w:rsidRPr="00446731" w:rsidRDefault="00C03812" w:rsidP="00424940">
      <w:pPr>
        <w:jc w:val="both"/>
        <w:rPr>
          <w:rFonts w:ascii="Times New Roman" w:hAnsi="Times New Roman" w:cs="Times New Roman"/>
          <w:sz w:val="22"/>
          <w:szCs w:val="22"/>
        </w:rPr>
      </w:pPr>
    </w:p>
    <w:p w:rsidR="00424940" w:rsidRPr="00446731" w:rsidRDefault="00424940" w:rsidP="00424940">
      <w:pPr>
        <w:jc w:val="both"/>
        <w:rPr>
          <w:rFonts w:ascii="Times New Roman" w:hAnsi="Times New Roman" w:cs="Times New Roman"/>
          <w:sz w:val="22"/>
          <w:szCs w:val="22"/>
        </w:rPr>
      </w:pPr>
      <w:r w:rsidRPr="00446731">
        <w:rPr>
          <w:rFonts w:ascii="Times New Roman" w:hAnsi="Times New Roman" w:cs="Times New Roman"/>
          <w:sz w:val="22"/>
          <w:szCs w:val="22"/>
        </w:rPr>
        <w:t>11.</w:t>
      </w:r>
      <w:r w:rsidRPr="00446731">
        <w:rPr>
          <w:rFonts w:ascii="Times New Roman" w:hAnsi="Times New Roman" w:cs="Times New Roman"/>
          <w:sz w:val="22"/>
          <w:szCs w:val="22"/>
        </w:rPr>
        <w:tab/>
        <w:t xml:space="preserve">HIGH RISK ACTIVITIES.  The Product is not fault-tolerant and is not designed, manufactured or intended for use or resale as on-line control equipment in hazardous environments requiring fail-safe performance, such as in the operation of nuclear facilities, aircraft navigation or communication systems, air traffic control, direct life support machines, or weapons systems, in which the failure of the Product could lead directly to death, personal injury, or severe physical or environmental damage ("High Risk Activities"). Licensee agrees that Licensor and its suppliers will not be liable for any claims or damages arising from the use of the Product in </w:t>
      </w:r>
      <w:r w:rsidR="00FE30A7" w:rsidRPr="00446731">
        <w:rPr>
          <w:rFonts w:ascii="Times New Roman" w:hAnsi="Times New Roman" w:cs="Times New Roman"/>
          <w:sz w:val="22"/>
          <w:szCs w:val="22"/>
        </w:rPr>
        <w:t>High Risk Activities</w:t>
      </w:r>
      <w:r w:rsidRPr="00446731">
        <w:rPr>
          <w:rFonts w:ascii="Times New Roman" w:hAnsi="Times New Roman" w:cs="Times New Roman"/>
          <w:sz w:val="22"/>
          <w:szCs w:val="22"/>
        </w:rPr>
        <w:t>.</w:t>
      </w:r>
    </w:p>
    <w:p w:rsidR="00424940" w:rsidRPr="00446731" w:rsidRDefault="00424940" w:rsidP="00424940">
      <w:pPr>
        <w:jc w:val="both"/>
        <w:rPr>
          <w:rFonts w:ascii="Times New Roman" w:hAnsi="Times New Roman" w:cs="Times New Roman"/>
          <w:sz w:val="22"/>
          <w:szCs w:val="22"/>
        </w:rPr>
      </w:pPr>
    </w:p>
    <w:p w:rsidR="00310964" w:rsidRPr="00446731" w:rsidRDefault="00FE30A7">
      <w:pPr>
        <w:pStyle w:val="Heading1"/>
        <w:numPr>
          <w:ilvl w:val="0"/>
          <w:numId w:val="0"/>
        </w:numPr>
        <w:tabs>
          <w:tab w:val="left" w:pos="540"/>
        </w:tabs>
        <w:jc w:val="both"/>
        <w:rPr>
          <w:sz w:val="22"/>
          <w:szCs w:val="22"/>
        </w:rPr>
      </w:pPr>
      <w:r w:rsidRPr="00446731">
        <w:rPr>
          <w:sz w:val="22"/>
          <w:szCs w:val="22"/>
        </w:rPr>
        <w:t>12</w:t>
      </w:r>
      <w:proofErr w:type="gramStart"/>
      <w:r w:rsidRPr="00446731">
        <w:rPr>
          <w:sz w:val="22"/>
          <w:szCs w:val="22"/>
        </w:rPr>
        <w:t xml:space="preserve">. </w:t>
      </w:r>
      <w:r w:rsidR="00424940" w:rsidRPr="00446731">
        <w:rPr>
          <w:sz w:val="22"/>
          <w:szCs w:val="22"/>
        </w:rPr>
        <w:t>.</w:t>
      </w:r>
      <w:proofErr w:type="gramEnd"/>
      <w:r w:rsidR="00424940" w:rsidRPr="00446731">
        <w:rPr>
          <w:sz w:val="22"/>
          <w:szCs w:val="22"/>
        </w:rPr>
        <w:tab/>
        <w:t xml:space="preserve">MAINTENANCE AND ACCESS.  Licensee agrees that </w:t>
      </w:r>
      <w:r w:rsidRPr="00446731">
        <w:rPr>
          <w:sz w:val="22"/>
          <w:szCs w:val="22"/>
        </w:rPr>
        <w:t xml:space="preserve">Licensor </w:t>
      </w:r>
      <w:r w:rsidR="00424940" w:rsidRPr="00446731">
        <w:rPr>
          <w:sz w:val="22"/>
          <w:szCs w:val="22"/>
        </w:rPr>
        <w:t xml:space="preserve">may perform periodically any type of reasonable actions determined by </w:t>
      </w:r>
      <w:r w:rsidRPr="00446731">
        <w:rPr>
          <w:sz w:val="22"/>
          <w:szCs w:val="22"/>
        </w:rPr>
        <w:t>Licensor</w:t>
      </w:r>
      <w:r w:rsidR="00424940" w:rsidRPr="00446731">
        <w:rPr>
          <w:sz w:val="22"/>
          <w:szCs w:val="22"/>
        </w:rPr>
        <w:t xml:space="preserve"> in its discretion in order to update and to maintain the Product on Licensee’s system.  Such actions may include, among others, automatically assessing the version of the Product in use by the Licensee and providing updates of the Product or any parts thereof to Licensee</w:t>
      </w:r>
      <w:r w:rsidR="003F365E" w:rsidRPr="00446731">
        <w:rPr>
          <w:sz w:val="22"/>
          <w:szCs w:val="22"/>
        </w:rPr>
        <w:t>, and/or collection of anonymous statistics such as sequence of features used to analyze patterns and/or user trends to support efforts to improve the software.</w:t>
      </w:r>
      <w:r w:rsidR="008F38AB" w:rsidRPr="00446731">
        <w:rPr>
          <w:sz w:val="22"/>
          <w:szCs w:val="22"/>
        </w:rPr>
        <w:t xml:space="preserve"> </w:t>
      </w:r>
      <w:r w:rsidR="00424940" w:rsidRPr="00446731">
        <w:rPr>
          <w:sz w:val="22"/>
          <w:szCs w:val="22"/>
        </w:rPr>
        <w:t xml:space="preserve">Licensee grants Cadent permission to access the Product on Licensee’s system </w:t>
      </w:r>
      <w:r w:rsidR="003F365E" w:rsidRPr="00446731">
        <w:rPr>
          <w:sz w:val="22"/>
          <w:szCs w:val="22"/>
        </w:rPr>
        <w:t>as set forth herein, including without limitation, to allow log files of the statistics, of a relatively small and reasonable size, to be stored on Licensee’</w:t>
      </w:r>
      <w:r w:rsidR="00424940" w:rsidRPr="00446731">
        <w:rPr>
          <w:sz w:val="22"/>
          <w:szCs w:val="22"/>
        </w:rPr>
        <w:t>s</w:t>
      </w:r>
      <w:r w:rsidR="003F365E" w:rsidRPr="00446731">
        <w:rPr>
          <w:sz w:val="22"/>
          <w:szCs w:val="22"/>
        </w:rPr>
        <w:t xml:space="preserve"> computer for a reasonable length of time</w:t>
      </w:r>
      <w:r w:rsidR="00424940" w:rsidRPr="00446731">
        <w:rPr>
          <w:sz w:val="22"/>
          <w:szCs w:val="22"/>
        </w:rPr>
        <w:t xml:space="preserve"> and to remotely ascertain the version and configuration of the Product, web browser and operating system in use on Licensee’s computer system.  </w:t>
      </w:r>
    </w:p>
    <w:p w:rsidR="00424940" w:rsidRPr="00446731" w:rsidRDefault="00424940" w:rsidP="00424940">
      <w:pPr>
        <w:jc w:val="both"/>
        <w:rPr>
          <w:rFonts w:ascii="Times New Roman" w:hAnsi="Times New Roman" w:cs="Times New Roman"/>
          <w:sz w:val="22"/>
          <w:szCs w:val="22"/>
        </w:rPr>
      </w:pPr>
    </w:p>
    <w:p w:rsidR="00424940" w:rsidRPr="00446731" w:rsidRDefault="00424940" w:rsidP="00424940">
      <w:pPr>
        <w:jc w:val="both"/>
        <w:rPr>
          <w:rFonts w:ascii="Times New Roman" w:hAnsi="Times New Roman" w:cs="Times New Roman"/>
          <w:sz w:val="22"/>
          <w:szCs w:val="22"/>
        </w:rPr>
      </w:pPr>
    </w:p>
    <w:p w:rsidR="00424940" w:rsidRPr="00446731" w:rsidRDefault="000C5707" w:rsidP="00424940">
      <w:pPr>
        <w:jc w:val="both"/>
        <w:rPr>
          <w:rFonts w:ascii="Times New Roman" w:hAnsi="Times New Roman" w:cs="Times New Roman"/>
          <w:sz w:val="22"/>
          <w:szCs w:val="22"/>
        </w:rPr>
      </w:pPr>
      <w:r w:rsidRPr="00446731">
        <w:rPr>
          <w:rFonts w:ascii="Times New Roman" w:hAnsi="Times New Roman" w:cs="Times New Roman"/>
          <w:sz w:val="22"/>
          <w:szCs w:val="22"/>
        </w:rPr>
        <w:t>13.</w:t>
      </w:r>
      <w:r w:rsidRPr="00446731">
        <w:rPr>
          <w:rFonts w:ascii="Times New Roman" w:hAnsi="Times New Roman" w:cs="Times New Roman"/>
          <w:sz w:val="22"/>
          <w:szCs w:val="22"/>
        </w:rPr>
        <w:tab/>
        <w:t xml:space="preserve">MISCELLANEOUS.  (a) This Agreement constitutes the entire agreement between the parties concerning the subject matter hereof.  (b) This Agreement may be amended only by a writing signed by both parties. (c) Except to the extent applicable law, if any, provides otherwise, this Agreement shall be governed by the laws of the State of California and  interpreted in accordance with the laws of California, excluding its conflicts of law rules, as if it was entered into by California residents and, as if it was performed entirety within California. </w:t>
      </w:r>
      <w:r w:rsidR="00FE30A7" w:rsidRPr="00446731">
        <w:rPr>
          <w:rFonts w:ascii="Times New Roman" w:hAnsi="Times New Roman" w:cs="Times New Roman"/>
          <w:sz w:val="22"/>
          <w:szCs w:val="22"/>
        </w:rPr>
        <w:t xml:space="preserve">(d) </w:t>
      </w:r>
      <w:r w:rsidRPr="00446731">
        <w:rPr>
          <w:rFonts w:ascii="Times New Roman" w:hAnsi="Times New Roman" w:cs="Times New Roman"/>
          <w:sz w:val="22"/>
          <w:szCs w:val="22"/>
        </w:rPr>
        <w:t xml:space="preserve">Venue for all disputes shall be in Santa Clara County, California.  (e) This Agreement shall not be governed by the United Nations Convention on Contracts for the International Sale of Goods.  (f) If any provision in this Agreement should be held illegal or unenforceable by a court having jurisdiction, such provision shall be modified to the extent necessary to render it enforceable without losing its intent, or severed from this Agreement if no such modification is possible, and other provisions of this Agreement shall remain in full force and effect.  (g) The controlling language of this Agreement is English.  If Licensee has received a translation into another language, it has been provided for Licensee’s convenience only.  (h) A waiver by either party of any term or condition of this Agreement or any breach thereof, in any one instance, shall not waive such term or condition or any subsequent breach thereof.  (i) The provisions of this Agreement which require or contemplate performance after the expiration or termination of this Agreement shall be enforceable notwithstanding said expiration or termination.  (j) Licensee may not assign or otherwise transfer by operation of law or otherwise this Agreement or any rights or obligations herein.  (k) This Agreement shall be binding upon and shall inure to the benefit of the parties, their successors and permitted assigns.  (l) Neither party shall be in default or be liable for any delay, failure in performance (excepting the obligation to pay) or interruption of service resulting directly or indirectly from any cause beyond its reasonable control.  (m) The relationship between Licensor and Licensee is that of independent contractors and neither Licensee nor its agents shall have any authority to bind Licensor in any way.  (n) If any dispute arises under this Agreement, the prevailing party shall be reimbursed by the other party for any and all legal fees and costs associated therewith. (o) If </w:t>
      </w:r>
      <w:r w:rsidR="00FE30A7" w:rsidRPr="00446731">
        <w:rPr>
          <w:rFonts w:ascii="Times New Roman" w:hAnsi="Times New Roman" w:cs="Times New Roman"/>
          <w:sz w:val="22"/>
          <w:szCs w:val="22"/>
        </w:rPr>
        <w:t>support</w:t>
      </w:r>
      <w:r w:rsidRPr="00446731">
        <w:rPr>
          <w:rFonts w:ascii="Times New Roman" w:hAnsi="Times New Roman" w:cs="Times New Roman"/>
          <w:sz w:val="22"/>
          <w:szCs w:val="22"/>
        </w:rPr>
        <w:t xml:space="preserve"> services are </w:t>
      </w:r>
      <w:r w:rsidR="00FE30A7" w:rsidRPr="00446731">
        <w:rPr>
          <w:rFonts w:ascii="Times New Roman" w:hAnsi="Times New Roman" w:cs="Times New Roman"/>
          <w:sz w:val="22"/>
          <w:szCs w:val="22"/>
        </w:rPr>
        <w:t xml:space="preserve">desired by Licensee, then such may be acquired under </w:t>
      </w:r>
      <w:proofErr w:type="gramStart"/>
      <w:r w:rsidR="00FE30A7" w:rsidRPr="00446731">
        <w:rPr>
          <w:rFonts w:ascii="Times New Roman" w:hAnsi="Times New Roman" w:cs="Times New Roman"/>
          <w:sz w:val="22"/>
          <w:szCs w:val="22"/>
        </w:rPr>
        <w:t>an</w:t>
      </w:r>
      <w:proofErr w:type="gramEnd"/>
      <w:r w:rsidR="00FE30A7" w:rsidRPr="00446731">
        <w:rPr>
          <w:rFonts w:ascii="Times New Roman" w:hAnsi="Times New Roman" w:cs="Times New Roman"/>
          <w:sz w:val="22"/>
          <w:szCs w:val="22"/>
        </w:rPr>
        <w:t xml:space="preserve"> separate agreement and additional fees will apply</w:t>
      </w:r>
      <w:r w:rsidRPr="00446731">
        <w:rPr>
          <w:rFonts w:ascii="Times New Roman" w:hAnsi="Times New Roman" w:cs="Times New Roman"/>
          <w:sz w:val="22"/>
          <w:szCs w:val="22"/>
        </w:rPr>
        <w:t>.  The parties acknowledge that such services are acquired independently of the Product licensed hereunder, and that provision of such services is not essential to the functionality of such Product.  (p) The headings to the sections of this Agreement are used for convenience only and shall have no substantive meaning.  (q) Licensor may use Licensee’s name in any customer reference list or in any press release issued by Licensor regarding the licensing of the Product and/or provide Licensee’s name and the names of the Product licensed by Licensee to third parties.</w:t>
      </w:r>
    </w:p>
    <w:p w:rsidR="00424940" w:rsidRPr="00446731" w:rsidRDefault="00424940" w:rsidP="00424940">
      <w:pPr>
        <w:jc w:val="both"/>
        <w:rPr>
          <w:rFonts w:ascii="Times New Roman" w:hAnsi="Times New Roman" w:cs="Times New Roman"/>
          <w:sz w:val="22"/>
          <w:szCs w:val="22"/>
        </w:rPr>
      </w:pPr>
    </w:p>
    <w:p w:rsidR="007E6622" w:rsidRPr="00446731" w:rsidRDefault="00424940" w:rsidP="00424940">
      <w:pPr>
        <w:jc w:val="both"/>
        <w:rPr>
          <w:rFonts w:ascii="Times New Roman" w:hAnsi="Times New Roman" w:cs="Times New Roman"/>
          <w:sz w:val="22"/>
          <w:szCs w:val="22"/>
        </w:rPr>
      </w:pPr>
      <w:r w:rsidRPr="00446731">
        <w:rPr>
          <w:rFonts w:ascii="Times New Roman" w:hAnsi="Times New Roman" w:cs="Times New Roman"/>
          <w:sz w:val="22"/>
          <w:szCs w:val="22"/>
        </w:rPr>
        <w:t>1</w:t>
      </w:r>
      <w:r w:rsidR="003F365E" w:rsidRPr="00446731">
        <w:rPr>
          <w:rFonts w:ascii="Times New Roman" w:hAnsi="Times New Roman" w:cs="Times New Roman"/>
          <w:sz w:val="22"/>
          <w:szCs w:val="22"/>
        </w:rPr>
        <w:t>4</w:t>
      </w:r>
      <w:r w:rsidRPr="00446731">
        <w:rPr>
          <w:rFonts w:ascii="Times New Roman" w:hAnsi="Times New Roman" w:cs="Times New Roman"/>
          <w:sz w:val="22"/>
          <w:szCs w:val="22"/>
        </w:rPr>
        <w:t>.</w:t>
      </w:r>
      <w:r w:rsidRPr="00446731">
        <w:rPr>
          <w:rFonts w:ascii="Times New Roman" w:hAnsi="Times New Roman" w:cs="Times New Roman"/>
          <w:sz w:val="22"/>
          <w:szCs w:val="22"/>
        </w:rPr>
        <w:tab/>
      </w:r>
      <w:r w:rsidR="003F365E" w:rsidRPr="00446731">
        <w:rPr>
          <w:rFonts w:ascii="Times New Roman" w:hAnsi="Times New Roman" w:cs="Times New Roman"/>
          <w:sz w:val="22"/>
          <w:szCs w:val="22"/>
        </w:rPr>
        <w:t>EXPORT</w:t>
      </w:r>
      <w:r w:rsidRPr="00446731">
        <w:rPr>
          <w:rFonts w:ascii="Times New Roman" w:hAnsi="Times New Roman" w:cs="Times New Roman"/>
          <w:sz w:val="22"/>
          <w:szCs w:val="22"/>
        </w:rPr>
        <w:t>.  Licensee may not use or otherwise export or re-export the Product or any portion thereof except as authorized by United States law.  Among other things, Licensee may not export or re-export the Product: (a) to any country or jurisdiction subject to an embargo under United States law of products such as the Product, or to which an export or re-export license is required, unless such license has been validly obtained and is then in full force and effect; or (b) to anyone on the U.S. Treasury Department's list of Specially Designated Nationals or the U.S. Department of Commerce Denied Persons or Entities List.  Licensee represents and warrants that it is not located in and will not use the Product in any such country or jurisdiction and is not itself on any such list.</w:t>
      </w:r>
    </w:p>
    <w:sectPr w:rsidR="007E6622" w:rsidRPr="00446731" w:rsidSect="008F38AB">
      <w:pgSz w:w="11906" w:h="16838"/>
      <w:pgMar w:top="1247" w:right="1134"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92201"/>
    <w:multiLevelType w:val="multilevel"/>
    <w:tmpl w:val="520AB7B6"/>
    <w:lvl w:ilvl="0">
      <w:start w:val="1"/>
      <w:numFmt w:val="decimal"/>
      <w:pStyle w:val="Heading1"/>
      <w:lvlText w:val="%1."/>
      <w:lvlJc w:val="left"/>
      <w:pPr>
        <w:tabs>
          <w:tab w:val="num" w:pos="1080"/>
        </w:tabs>
        <w:ind w:left="0" w:firstLine="720"/>
      </w:pPr>
      <w:rPr>
        <w:u w:val="none"/>
      </w:rPr>
    </w:lvl>
    <w:lvl w:ilvl="1">
      <w:start w:val="1"/>
      <w:numFmt w:val="lowerLetter"/>
      <w:pStyle w:val="Heading2"/>
      <w:lvlText w:val="(%2)"/>
      <w:lvlJc w:val="left"/>
      <w:pPr>
        <w:tabs>
          <w:tab w:val="num" w:pos="1800"/>
        </w:tabs>
        <w:ind w:left="0" w:firstLine="1440"/>
      </w:pPr>
      <w:rPr>
        <w:u w:val="none"/>
      </w:rPr>
    </w:lvl>
    <w:lvl w:ilvl="2">
      <w:start w:val="1"/>
      <w:numFmt w:val="lowerRoman"/>
      <w:pStyle w:val="Heading3"/>
      <w:lvlText w:val="(%3)"/>
      <w:lvlJc w:val="right"/>
      <w:pPr>
        <w:tabs>
          <w:tab w:val="num" w:pos="2880"/>
        </w:tabs>
        <w:ind w:left="0" w:firstLine="2520"/>
      </w:pPr>
      <w:rPr>
        <w:u w:val="none"/>
      </w:rPr>
    </w:lvl>
    <w:lvl w:ilvl="3">
      <w:start w:val="1"/>
      <w:numFmt w:val="decimal"/>
      <w:pStyle w:val="Heading4"/>
      <w:lvlText w:val="(%4)"/>
      <w:lvlJc w:val="left"/>
      <w:pPr>
        <w:tabs>
          <w:tab w:val="num" w:pos="3240"/>
        </w:tabs>
        <w:ind w:left="0" w:firstLine="2880"/>
      </w:pPr>
      <w:rPr>
        <w:u w:val="none"/>
      </w:rPr>
    </w:lvl>
    <w:lvl w:ilvl="4">
      <w:start w:val="1"/>
      <w:numFmt w:val="lowerLetter"/>
      <w:pStyle w:val="Heading5"/>
      <w:lvlText w:val="%5)"/>
      <w:lvlJc w:val="left"/>
      <w:pPr>
        <w:tabs>
          <w:tab w:val="num" w:pos="3960"/>
        </w:tabs>
        <w:ind w:left="0" w:firstLine="3600"/>
      </w:pPr>
    </w:lvl>
    <w:lvl w:ilvl="5">
      <w:start w:val="1"/>
      <w:numFmt w:val="lowerRoman"/>
      <w:pStyle w:val="Heading6"/>
      <w:lvlText w:val="%6)"/>
      <w:lvlJc w:val="right"/>
      <w:pPr>
        <w:tabs>
          <w:tab w:val="num" w:pos="5040"/>
        </w:tabs>
        <w:ind w:left="0" w:firstLine="4680"/>
      </w:pPr>
      <w:rPr>
        <w:u w:val="none"/>
      </w:rPr>
    </w:lvl>
    <w:lvl w:ilvl="6">
      <w:start w:val="1"/>
      <w:numFmt w:val="decimal"/>
      <w:pStyle w:val="Heading7"/>
      <w:lvlText w:val="%7)"/>
      <w:lvlJc w:val="left"/>
      <w:pPr>
        <w:tabs>
          <w:tab w:val="num" w:pos="5400"/>
        </w:tabs>
        <w:ind w:left="0" w:firstLine="5040"/>
      </w:pPr>
      <w:rPr>
        <w:u w:val="none"/>
      </w:rPr>
    </w:lvl>
    <w:lvl w:ilvl="7">
      <w:start w:val="1"/>
      <w:numFmt w:val="lowerLetter"/>
      <w:pStyle w:val="Heading8"/>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compat>
    <w:useFELayout/>
    <w:compatSetting w:name="compatibilityMode" w:uri="http://schemas.microsoft.com/office/word" w:val="12"/>
  </w:compat>
  <w:rsids>
    <w:rsidRoot w:val="00424940"/>
    <w:rsid w:val="0000129F"/>
    <w:rsid w:val="00001FF0"/>
    <w:rsid w:val="00020ABC"/>
    <w:rsid w:val="0002605B"/>
    <w:rsid w:val="00032C0E"/>
    <w:rsid w:val="0003383D"/>
    <w:rsid w:val="0003403C"/>
    <w:rsid w:val="00042624"/>
    <w:rsid w:val="00044CDA"/>
    <w:rsid w:val="00061A73"/>
    <w:rsid w:val="00067208"/>
    <w:rsid w:val="000802FC"/>
    <w:rsid w:val="000853CA"/>
    <w:rsid w:val="00086DF1"/>
    <w:rsid w:val="00094F40"/>
    <w:rsid w:val="000A0A5A"/>
    <w:rsid w:val="000B042D"/>
    <w:rsid w:val="000B1562"/>
    <w:rsid w:val="000C3432"/>
    <w:rsid w:val="000C4E96"/>
    <w:rsid w:val="000C5707"/>
    <w:rsid w:val="000D00B6"/>
    <w:rsid w:val="000D592C"/>
    <w:rsid w:val="000E0507"/>
    <w:rsid w:val="000E314C"/>
    <w:rsid w:val="000E579A"/>
    <w:rsid w:val="001028F1"/>
    <w:rsid w:val="00112FE1"/>
    <w:rsid w:val="00113221"/>
    <w:rsid w:val="00117466"/>
    <w:rsid w:val="00124899"/>
    <w:rsid w:val="00124AE4"/>
    <w:rsid w:val="00126E04"/>
    <w:rsid w:val="001326F7"/>
    <w:rsid w:val="00134079"/>
    <w:rsid w:val="00134593"/>
    <w:rsid w:val="001423DE"/>
    <w:rsid w:val="00151C35"/>
    <w:rsid w:val="00152BE5"/>
    <w:rsid w:val="00152FF2"/>
    <w:rsid w:val="001534A0"/>
    <w:rsid w:val="00153BDE"/>
    <w:rsid w:val="00156BA7"/>
    <w:rsid w:val="001647DC"/>
    <w:rsid w:val="00170674"/>
    <w:rsid w:val="00180BE8"/>
    <w:rsid w:val="00185A1D"/>
    <w:rsid w:val="001953CF"/>
    <w:rsid w:val="00197152"/>
    <w:rsid w:val="001A46FB"/>
    <w:rsid w:val="001B13A3"/>
    <w:rsid w:val="001B4DB5"/>
    <w:rsid w:val="001B6CB4"/>
    <w:rsid w:val="001C5BD1"/>
    <w:rsid w:val="001D1B14"/>
    <w:rsid w:val="001D3706"/>
    <w:rsid w:val="001E14AE"/>
    <w:rsid w:val="001E176E"/>
    <w:rsid w:val="001E3511"/>
    <w:rsid w:val="001E44DE"/>
    <w:rsid w:val="00203BEA"/>
    <w:rsid w:val="00204B82"/>
    <w:rsid w:val="00211B59"/>
    <w:rsid w:val="00215002"/>
    <w:rsid w:val="00221207"/>
    <w:rsid w:val="0022722A"/>
    <w:rsid w:val="002537F8"/>
    <w:rsid w:val="00257008"/>
    <w:rsid w:val="0026123C"/>
    <w:rsid w:val="00261FCF"/>
    <w:rsid w:val="002714C9"/>
    <w:rsid w:val="002717E3"/>
    <w:rsid w:val="0027588F"/>
    <w:rsid w:val="002762D9"/>
    <w:rsid w:val="00277931"/>
    <w:rsid w:val="002802D6"/>
    <w:rsid w:val="002844AB"/>
    <w:rsid w:val="002A5F92"/>
    <w:rsid w:val="002A6325"/>
    <w:rsid w:val="002B0942"/>
    <w:rsid w:val="002C0060"/>
    <w:rsid w:val="002C0EFA"/>
    <w:rsid w:val="002C52C4"/>
    <w:rsid w:val="002C55DE"/>
    <w:rsid w:val="002C7A7C"/>
    <w:rsid w:val="002D13E2"/>
    <w:rsid w:val="002D46A7"/>
    <w:rsid w:val="002D7635"/>
    <w:rsid w:val="002D7C6C"/>
    <w:rsid w:val="002D7F45"/>
    <w:rsid w:val="002E67C5"/>
    <w:rsid w:val="00300F3D"/>
    <w:rsid w:val="0030247B"/>
    <w:rsid w:val="00305D4F"/>
    <w:rsid w:val="00310964"/>
    <w:rsid w:val="003117C0"/>
    <w:rsid w:val="00311D51"/>
    <w:rsid w:val="00311EF9"/>
    <w:rsid w:val="0031380A"/>
    <w:rsid w:val="003206C9"/>
    <w:rsid w:val="00325313"/>
    <w:rsid w:val="003270AE"/>
    <w:rsid w:val="00332FB3"/>
    <w:rsid w:val="003336A3"/>
    <w:rsid w:val="00333EAF"/>
    <w:rsid w:val="00334375"/>
    <w:rsid w:val="003379C1"/>
    <w:rsid w:val="00340891"/>
    <w:rsid w:val="003445D5"/>
    <w:rsid w:val="003457AB"/>
    <w:rsid w:val="003515F6"/>
    <w:rsid w:val="00351AC9"/>
    <w:rsid w:val="00365140"/>
    <w:rsid w:val="003665D9"/>
    <w:rsid w:val="00367CEC"/>
    <w:rsid w:val="00373938"/>
    <w:rsid w:val="00373ACD"/>
    <w:rsid w:val="003815FF"/>
    <w:rsid w:val="00382092"/>
    <w:rsid w:val="00387660"/>
    <w:rsid w:val="00391B5A"/>
    <w:rsid w:val="00392FBD"/>
    <w:rsid w:val="00394790"/>
    <w:rsid w:val="003968AC"/>
    <w:rsid w:val="003B08C1"/>
    <w:rsid w:val="003B325E"/>
    <w:rsid w:val="003B70E1"/>
    <w:rsid w:val="003C6FD3"/>
    <w:rsid w:val="003D7052"/>
    <w:rsid w:val="003D74D8"/>
    <w:rsid w:val="003E1204"/>
    <w:rsid w:val="003E4424"/>
    <w:rsid w:val="003F0216"/>
    <w:rsid w:val="003F365E"/>
    <w:rsid w:val="003F69AA"/>
    <w:rsid w:val="004008F9"/>
    <w:rsid w:val="00401BE7"/>
    <w:rsid w:val="004047EC"/>
    <w:rsid w:val="004067E7"/>
    <w:rsid w:val="0041004E"/>
    <w:rsid w:val="004128EC"/>
    <w:rsid w:val="00421BFE"/>
    <w:rsid w:val="00422C0C"/>
    <w:rsid w:val="00423E9D"/>
    <w:rsid w:val="00424940"/>
    <w:rsid w:val="0042762B"/>
    <w:rsid w:val="004409E4"/>
    <w:rsid w:val="00442063"/>
    <w:rsid w:val="0044574E"/>
    <w:rsid w:val="00446731"/>
    <w:rsid w:val="00451294"/>
    <w:rsid w:val="0046103E"/>
    <w:rsid w:val="00466592"/>
    <w:rsid w:val="0047329D"/>
    <w:rsid w:val="00481AF4"/>
    <w:rsid w:val="00486CC2"/>
    <w:rsid w:val="00495D15"/>
    <w:rsid w:val="004A014B"/>
    <w:rsid w:val="004A1304"/>
    <w:rsid w:val="004A7042"/>
    <w:rsid w:val="004B01F8"/>
    <w:rsid w:val="004B6703"/>
    <w:rsid w:val="004C6713"/>
    <w:rsid w:val="004C6C0E"/>
    <w:rsid w:val="004D59DB"/>
    <w:rsid w:val="004D69CC"/>
    <w:rsid w:val="004E38FF"/>
    <w:rsid w:val="004E592E"/>
    <w:rsid w:val="004E5B21"/>
    <w:rsid w:val="004F2BF0"/>
    <w:rsid w:val="00505F85"/>
    <w:rsid w:val="005068A4"/>
    <w:rsid w:val="00507A6C"/>
    <w:rsid w:val="005143DA"/>
    <w:rsid w:val="00515679"/>
    <w:rsid w:val="00520B30"/>
    <w:rsid w:val="00524C24"/>
    <w:rsid w:val="0053051F"/>
    <w:rsid w:val="00532FCC"/>
    <w:rsid w:val="005440EB"/>
    <w:rsid w:val="00545A6A"/>
    <w:rsid w:val="00553D8B"/>
    <w:rsid w:val="005547AF"/>
    <w:rsid w:val="00561B83"/>
    <w:rsid w:val="00563D2E"/>
    <w:rsid w:val="00572638"/>
    <w:rsid w:val="00576669"/>
    <w:rsid w:val="00585655"/>
    <w:rsid w:val="005920CA"/>
    <w:rsid w:val="00594FF2"/>
    <w:rsid w:val="00596DF5"/>
    <w:rsid w:val="005A35D7"/>
    <w:rsid w:val="005B191D"/>
    <w:rsid w:val="005B6FA3"/>
    <w:rsid w:val="005C6F01"/>
    <w:rsid w:val="005E2906"/>
    <w:rsid w:val="005E34F6"/>
    <w:rsid w:val="005E74F2"/>
    <w:rsid w:val="005F6286"/>
    <w:rsid w:val="00601734"/>
    <w:rsid w:val="006027E7"/>
    <w:rsid w:val="00610AA5"/>
    <w:rsid w:val="00610F62"/>
    <w:rsid w:val="00616045"/>
    <w:rsid w:val="0061631E"/>
    <w:rsid w:val="0061666D"/>
    <w:rsid w:val="006173FB"/>
    <w:rsid w:val="006215A6"/>
    <w:rsid w:val="006224F5"/>
    <w:rsid w:val="00622D3E"/>
    <w:rsid w:val="00636E0D"/>
    <w:rsid w:val="00652B6F"/>
    <w:rsid w:val="00657F0D"/>
    <w:rsid w:val="00664F90"/>
    <w:rsid w:val="0066546D"/>
    <w:rsid w:val="00665C26"/>
    <w:rsid w:val="0067146F"/>
    <w:rsid w:val="00671515"/>
    <w:rsid w:val="00680A73"/>
    <w:rsid w:val="00697CA9"/>
    <w:rsid w:val="006A0946"/>
    <w:rsid w:val="006A341D"/>
    <w:rsid w:val="006B512C"/>
    <w:rsid w:val="006B5513"/>
    <w:rsid w:val="006B6977"/>
    <w:rsid w:val="006B7BDE"/>
    <w:rsid w:val="006C0175"/>
    <w:rsid w:val="006C22F3"/>
    <w:rsid w:val="006D0CC5"/>
    <w:rsid w:val="006D52EA"/>
    <w:rsid w:val="006E3092"/>
    <w:rsid w:val="006E42E6"/>
    <w:rsid w:val="006E6131"/>
    <w:rsid w:val="006F0976"/>
    <w:rsid w:val="006F0BCB"/>
    <w:rsid w:val="006F1CD3"/>
    <w:rsid w:val="006F62BA"/>
    <w:rsid w:val="006F75CD"/>
    <w:rsid w:val="00700E42"/>
    <w:rsid w:val="00706362"/>
    <w:rsid w:val="00706848"/>
    <w:rsid w:val="00711DA6"/>
    <w:rsid w:val="00713921"/>
    <w:rsid w:val="007254B3"/>
    <w:rsid w:val="007317C1"/>
    <w:rsid w:val="0075009A"/>
    <w:rsid w:val="00765AD9"/>
    <w:rsid w:val="00767E7F"/>
    <w:rsid w:val="00775F68"/>
    <w:rsid w:val="00780B08"/>
    <w:rsid w:val="0078255B"/>
    <w:rsid w:val="00783204"/>
    <w:rsid w:val="00790A7F"/>
    <w:rsid w:val="007A2987"/>
    <w:rsid w:val="007A2D9A"/>
    <w:rsid w:val="007B648F"/>
    <w:rsid w:val="007B6FA7"/>
    <w:rsid w:val="007B7168"/>
    <w:rsid w:val="007C0BB5"/>
    <w:rsid w:val="007C12BA"/>
    <w:rsid w:val="007C3003"/>
    <w:rsid w:val="007C44D3"/>
    <w:rsid w:val="007C7AF8"/>
    <w:rsid w:val="007D3086"/>
    <w:rsid w:val="007E6470"/>
    <w:rsid w:val="007E6622"/>
    <w:rsid w:val="007E76D5"/>
    <w:rsid w:val="007F3FDD"/>
    <w:rsid w:val="007F7194"/>
    <w:rsid w:val="00810DA7"/>
    <w:rsid w:val="00822FDF"/>
    <w:rsid w:val="00825874"/>
    <w:rsid w:val="00832C3D"/>
    <w:rsid w:val="00837DB2"/>
    <w:rsid w:val="0084521D"/>
    <w:rsid w:val="0084720D"/>
    <w:rsid w:val="00847C53"/>
    <w:rsid w:val="00852158"/>
    <w:rsid w:val="008522F7"/>
    <w:rsid w:val="00865F95"/>
    <w:rsid w:val="00870784"/>
    <w:rsid w:val="00871C3D"/>
    <w:rsid w:val="00873905"/>
    <w:rsid w:val="00873A55"/>
    <w:rsid w:val="008764FA"/>
    <w:rsid w:val="00880DC0"/>
    <w:rsid w:val="00880E81"/>
    <w:rsid w:val="008837CE"/>
    <w:rsid w:val="0088706D"/>
    <w:rsid w:val="008A4FDB"/>
    <w:rsid w:val="008B1BB7"/>
    <w:rsid w:val="008B5D9E"/>
    <w:rsid w:val="008B6488"/>
    <w:rsid w:val="008C37EF"/>
    <w:rsid w:val="008C4F98"/>
    <w:rsid w:val="008D53A2"/>
    <w:rsid w:val="008D5611"/>
    <w:rsid w:val="008E3B12"/>
    <w:rsid w:val="008E3BA6"/>
    <w:rsid w:val="008E4878"/>
    <w:rsid w:val="008E4DCB"/>
    <w:rsid w:val="008F1AD8"/>
    <w:rsid w:val="008F2980"/>
    <w:rsid w:val="008F2C74"/>
    <w:rsid w:val="008F38AB"/>
    <w:rsid w:val="008F67CB"/>
    <w:rsid w:val="00900C6C"/>
    <w:rsid w:val="0090262E"/>
    <w:rsid w:val="00902EB0"/>
    <w:rsid w:val="009032B0"/>
    <w:rsid w:val="009101EF"/>
    <w:rsid w:val="00913105"/>
    <w:rsid w:val="00916044"/>
    <w:rsid w:val="0093438D"/>
    <w:rsid w:val="00935085"/>
    <w:rsid w:val="0094397C"/>
    <w:rsid w:val="009443BC"/>
    <w:rsid w:val="009512CD"/>
    <w:rsid w:val="00951D5D"/>
    <w:rsid w:val="009526B7"/>
    <w:rsid w:val="009628CD"/>
    <w:rsid w:val="00964378"/>
    <w:rsid w:val="009703B4"/>
    <w:rsid w:val="00970765"/>
    <w:rsid w:val="00972784"/>
    <w:rsid w:val="009756E3"/>
    <w:rsid w:val="009A17D2"/>
    <w:rsid w:val="009B12A4"/>
    <w:rsid w:val="009B473E"/>
    <w:rsid w:val="009C3B14"/>
    <w:rsid w:val="009C3EA4"/>
    <w:rsid w:val="009C62C7"/>
    <w:rsid w:val="009D7CD8"/>
    <w:rsid w:val="009E26B6"/>
    <w:rsid w:val="009E2C9F"/>
    <w:rsid w:val="009E3609"/>
    <w:rsid w:val="009F175B"/>
    <w:rsid w:val="009F199A"/>
    <w:rsid w:val="009F369B"/>
    <w:rsid w:val="009F5F54"/>
    <w:rsid w:val="009F6220"/>
    <w:rsid w:val="00A0567B"/>
    <w:rsid w:val="00A12412"/>
    <w:rsid w:val="00A14564"/>
    <w:rsid w:val="00A15CC4"/>
    <w:rsid w:val="00A22C53"/>
    <w:rsid w:val="00A260F5"/>
    <w:rsid w:val="00A30920"/>
    <w:rsid w:val="00A32147"/>
    <w:rsid w:val="00A3517E"/>
    <w:rsid w:val="00A35E4D"/>
    <w:rsid w:val="00A40920"/>
    <w:rsid w:val="00A458FF"/>
    <w:rsid w:val="00A505E0"/>
    <w:rsid w:val="00A509D4"/>
    <w:rsid w:val="00A67027"/>
    <w:rsid w:val="00A81A77"/>
    <w:rsid w:val="00A82559"/>
    <w:rsid w:val="00A84518"/>
    <w:rsid w:val="00A86164"/>
    <w:rsid w:val="00A87FA3"/>
    <w:rsid w:val="00A94501"/>
    <w:rsid w:val="00A9614B"/>
    <w:rsid w:val="00AA059A"/>
    <w:rsid w:val="00AA1D23"/>
    <w:rsid w:val="00AA788D"/>
    <w:rsid w:val="00AB0355"/>
    <w:rsid w:val="00AB3407"/>
    <w:rsid w:val="00AB3F3E"/>
    <w:rsid w:val="00AB4E8D"/>
    <w:rsid w:val="00AB6312"/>
    <w:rsid w:val="00AC2524"/>
    <w:rsid w:val="00AC382D"/>
    <w:rsid w:val="00AD3788"/>
    <w:rsid w:val="00AD3CE5"/>
    <w:rsid w:val="00AD66B2"/>
    <w:rsid w:val="00AE26E1"/>
    <w:rsid w:val="00AE3673"/>
    <w:rsid w:val="00B00BF6"/>
    <w:rsid w:val="00B00FE7"/>
    <w:rsid w:val="00B01FD0"/>
    <w:rsid w:val="00B0465B"/>
    <w:rsid w:val="00B14CAA"/>
    <w:rsid w:val="00B227F0"/>
    <w:rsid w:val="00B269C3"/>
    <w:rsid w:val="00B34145"/>
    <w:rsid w:val="00B34535"/>
    <w:rsid w:val="00B34AF6"/>
    <w:rsid w:val="00B3603F"/>
    <w:rsid w:val="00B409AC"/>
    <w:rsid w:val="00B468A1"/>
    <w:rsid w:val="00B57E8A"/>
    <w:rsid w:val="00B658BB"/>
    <w:rsid w:val="00B71556"/>
    <w:rsid w:val="00B730AA"/>
    <w:rsid w:val="00B80212"/>
    <w:rsid w:val="00B816AE"/>
    <w:rsid w:val="00B83286"/>
    <w:rsid w:val="00B84A0B"/>
    <w:rsid w:val="00B85C9E"/>
    <w:rsid w:val="00BA406D"/>
    <w:rsid w:val="00BA4FFC"/>
    <w:rsid w:val="00BB4398"/>
    <w:rsid w:val="00BB5CBE"/>
    <w:rsid w:val="00BC670F"/>
    <w:rsid w:val="00BD4952"/>
    <w:rsid w:val="00BD5C9E"/>
    <w:rsid w:val="00BF042F"/>
    <w:rsid w:val="00BF3881"/>
    <w:rsid w:val="00BF6885"/>
    <w:rsid w:val="00C0137F"/>
    <w:rsid w:val="00C022ED"/>
    <w:rsid w:val="00C02CBA"/>
    <w:rsid w:val="00C03812"/>
    <w:rsid w:val="00C04FCD"/>
    <w:rsid w:val="00C068B5"/>
    <w:rsid w:val="00C121E7"/>
    <w:rsid w:val="00C178DD"/>
    <w:rsid w:val="00C329E1"/>
    <w:rsid w:val="00C501A8"/>
    <w:rsid w:val="00C537ED"/>
    <w:rsid w:val="00C56682"/>
    <w:rsid w:val="00C616F6"/>
    <w:rsid w:val="00C71402"/>
    <w:rsid w:val="00C74D24"/>
    <w:rsid w:val="00C774FD"/>
    <w:rsid w:val="00C85FFA"/>
    <w:rsid w:val="00C87919"/>
    <w:rsid w:val="00C94778"/>
    <w:rsid w:val="00C948C6"/>
    <w:rsid w:val="00C94E59"/>
    <w:rsid w:val="00CB3CE1"/>
    <w:rsid w:val="00CC2CCC"/>
    <w:rsid w:val="00CC489F"/>
    <w:rsid w:val="00CC5FC8"/>
    <w:rsid w:val="00CD334E"/>
    <w:rsid w:val="00CE039B"/>
    <w:rsid w:val="00CE0712"/>
    <w:rsid w:val="00CE4A6B"/>
    <w:rsid w:val="00CE554E"/>
    <w:rsid w:val="00CE68D7"/>
    <w:rsid w:val="00CF5EDB"/>
    <w:rsid w:val="00CF7C13"/>
    <w:rsid w:val="00CF7ED5"/>
    <w:rsid w:val="00D0176F"/>
    <w:rsid w:val="00D02F57"/>
    <w:rsid w:val="00D033A6"/>
    <w:rsid w:val="00D064A0"/>
    <w:rsid w:val="00D06F78"/>
    <w:rsid w:val="00D07115"/>
    <w:rsid w:val="00D138B9"/>
    <w:rsid w:val="00D14683"/>
    <w:rsid w:val="00D14AC1"/>
    <w:rsid w:val="00D21334"/>
    <w:rsid w:val="00D237D7"/>
    <w:rsid w:val="00D432A9"/>
    <w:rsid w:val="00D45B2F"/>
    <w:rsid w:val="00D4727C"/>
    <w:rsid w:val="00D528E5"/>
    <w:rsid w:val="00D6551B"/>
    <w:rsid w:val="00D75F61"/>
    <w:rsid w:val="00D766D7"/>
    <w:rsid w:val="00D814B4"/>
    <w:rsid w:val="00D9174C"/>
    <w:rsid w:val="00DA6B5E"/>
    <w:rsid w:val="00DC6812"/>
    <w:rsid w:val="00DC7B54"/>
    <w:rsid w:val="00DC7BFB"/>
    <w:rsid w:val="00DD1D00"/>
    <w:rsid w:val="00DE3A92"/>
    <w:rsid w:val="00DF2414"/>
    <w:rsid w:val="00E22D17"/>
    <w:rsid w:val="00E233C1"/>
    <w:rsid w:val="00E345B9"/>
    <w:rsid w:val="00E40A67"/>
    <w:rsid w:val="00E41385"/>
    <w:rsid w:val="00E4191D"/>
    <w:rsid w:val="00E53002"/>
    <w:rsid w:val="00E61FAF"/>
    <w:rsid w:val="00E62F16"/>
    <w:rsid w:val="00E67369"/>
    <w:rsid w:val="00E67808"/>
    <w:rsid w:val="00E728BA"/>
    <w:rsid w:val="00E73023"/>
    <w:rsid w:val="00E76C0C"/>
    <w:rsid w:val="00E800B8"/>
    <w:rsid w:val="00E831D3"/>
    <w:rsid w:val="00E83F70"/>
    <w:rsid w:val="00E85B6B"/>
    <w:rsid w:val="00E901C8"/>
    <w:rsid w:val="00EB4FFD"/>
    <w:rsid w:val="00EB5EDC"/>
    <w:rsid w:val="00EC22DF"/>
    <w:rsid w:val="00EC26C0"/>
    <w:rsid w:val="00EC4265"/>
    <w:rsid w:val="00EE3222"/>
    <w:rsid w:val="00EE4CD5"/>
    <w:rsid w:val="00EF1C7D"/>
    <w:rsid w:val="00EF408A"/>
    <w:rsid w:val="00EF451A"/>
    <w:rsid w:val="00F019FE"/>
    <w:rsid w:val="00F074F1"/>
    <w:rsid w:val="00F249D6"/>
    <w:rsid w:val="00F3182A"/>
    <w:rsid w:val="00F329D0"/>
    <w:rsid w:val="00F332F1"/>
    <w:rsid w:val="00F34E7F"/>
    <w:rsid w:val="00F35766"/>
    <w:rsid w:val="00F35DD6"/>
    <w:rsid w:val="00F47CBE"/>
    <w:rsid w:val="00F51B71"/>
    <w:rsid w:val="00F52F38"/>
    <w:rsid w:val="00F60A25"/>
    <w:rsid w:val="00F62F00"/>
    <w:rsid w:val="00F65AAB"/>
    <w:rsid w:val="00F72BE8"/>
    <w:rsid w:val="00F73A17"/>
    <w:rsid w:val="00F76458"/>
    <w:rsid w:val="00F923E3"/>
    <w:rsid w:val="00FA024F"/>
    <w:rsid w:val="00FA1CB7"/>
    <w:rsid w:val="00FA2F97"/>
    <w:rsid w:val="00FA37E7"/>
    <w:rsid w:val="00FA6A08"/>
    <w:rsid w:val="00FB7786"/>
    <w:rsid w:val="00FC70E9"/>
    <w:rsid w:val="00FD06F6"/>
    <w:rsid w:val="00FD1035"/>
    <w:rsid w:val="00FD11FB"/>
    <w:rsid w:val="00FE2535"/>
    <w:rsid w:val="00FE30A7"/>
    <w:rsid w:val="00FE785F"/>
    <w:rsid w:val="00FF1E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1CD3"/>
    <w:rPr>
      <w:rFonts w:ascii="Arial" w:hAnsi="Arial" w:cs="Arial"/>
      <w:lang w:eastAsia="ja-JP"/>
    </w:rPr>
  </w:style>
  <w:style w:type="paragraph" w:styleId="Heading1">
    <w:name w:val="heading 1"/>
    <w:basedOn w:val="Normal"/>
    <w:next w:val="Normal"/>
    <w:link w:val="Heading1Char"/>
    <w:qFormat/>
    <w:rsid w:val="003F365E"/>
    <w:pPr>
      <w:numPr>
        <w:numId w:val="1"/>
      </w:numPr>
      <w:spacing w:before="240"/>
      <w:outlineLvl w:val="0"/>
    </w:pPr>
    <w:rPr>
      <w:rFonts w:ascii="Times New Roman" w:eastAsia="Times New Roman" w:hAnsi="Times New Roman" w:cs="Times New Roman"/>
      <w:kern w:val="28"/>
      <w:sz w:val="24"/>
      <w:lang w:eastAsia="en-US"/>
    </w:rPr>
  </w:style>
  <w:style w:type="paragraph" w:styleId="Heading2">
    <w:name w:val="heading 2"/>
    <w:basedOn w:val="Normal"/>
    <w:next w:val="Normal"/>
    <w:link w:val="Heading2Char"/>
    <w:qFormat/>
    <w:rsid w:val="003F365E"/>
    <w:pPr>
      <w:numPr>
        <w:ilvl w:val="1"/>
        <w:numId w:val="1"/>
      </w:numPr>
      <w:tabs>
        <w:tab w:val="clear" w:pos="1800"/>
      </w:tabs>
      <w:spacing w:before="240"/>
      <w:outlineLvl w:val="1"/>
    </w:pPr>
    <w:rPr>
      <w:rFonts w:ascii="Times New Roman" w:eastAsia="Times New Roman" w:hAnsi="Times New Roman" w:cs="Times New Roman"/>
      <w:sz w:val="24"/>
      <w:lang w:eastAsia="en-US"/>
    </w:rPr>
  </w:style>
  <w:style w:type="paragraph" w:styleId="Heading3">
    <w:name w:val="heading 3"/>
    <w:basedOn w:val="Normal"/>
    <w:next w:val="Normal"/>
    <w:link w:val="Heading3Char"/>
    <w:qFormat/>
    <w:rsid w:val="003F365E"/>
    <w:pPr>
      <w:numPr>
        <w:ilvl w:val="2"/>
        <w:numId w:val="1"/>
      </w:numPr>
      <w:tabs>
        <w:tab w:val="clear" w:pos="2880"/>
      </w:tabs>
      <w:spacing w:before="240"/>
      <w:outlineLvl w:val="2"/>
    </w:pPr>
    <w:rPr>
      <w:rFonts w:ascii="Times New Roman" w:eastAsia="Times New Roman" w:hAnsi="Times New Roman" w:cs="Times New Roman"/>
      <w:sz w:val="24"/>
      <w:lang w:eastAsia="en-US"/>
    </w:rPr>
  </w:style>
  <w:style w:type="paragraph" w:styleId="Heading4">
    <w:name w:val="heading 4"/>
    <w:basedOn w:val="Normal"/>
    <w:next w:val="Normal"/>
    <w:link w:val="Heading4Char"/>
    <w:qFormat/>
    <w:rsid w:val="003F365E"/>
    <w:pPr>
      <w:numPr>
        <w:ilvl w:val="3"/>
        <w:numId w:val="1"/>
      </w:numPr>
      <w:tabs>
        <w:tab w:val="clear" w:pos="3240"/>
      </w:tabs>
      <w:spacing w:before="240"/>
      <w:outlineLvl w:val="3"/>
    </w:pPr>
    <w:rPr>
      <w:rFonts w:ascii="Times New Roman" w:eastAsia="Times New Roman" w:hAnsi="Times New Roman" w:cs="Times New Roman"/>
      <w:sz w:val="24"/>
      <w:lang w:eastAsia="en-US"/>
    </w:rPr>
  </w:style>
  <w:style w:type="paragraph" w:styleId="Heading5">
    <w:name w:val="heading 5"/>
    <w:basedOn w:val="Normal"/>
    <w:next w:val="Normal"/>
    <w:link w:val="Heading5Char"/>
    <w:qFormat/>
    <w:rsid w:val="003F365E"/>
    <w:pPr>
      <w:numPr>
        <w:ilvl w:val="4"/>
        <w:numId w:val="1"/>
      </w:numPr>
      <w:tabs>
        <w:tab w:val="clear" w:pos="3960"/>
      </w:tabs>
      <w:spacing w:before="240"/>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3F365E"/>
    <w:pPr>
      <w:numPr>
        <w:ilvl w:val="5"/>
        <w:numId w:val="1"/>
      </w:numPr>
      <w:tabs>
        <w:tab w:val="clear" w:pos="5040"/>
      </w:tabs>
      <w:spacing w:before="240"/>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3F365E"/>
    <w:pPr>
      <w:numPr>
        <w:ilvl w:val="6"/>
        <w:numId w:val="1"/>
      </w:numPr>
      <w:tabs>
        <w:tab w:val="clear" w:pos="5400"/>
      </w:tabs>
      <w:spacing w:before="240"/>
      <w:outlineLvl w:val="6"/>
    </w:pPr>
    <w:rPr>
      <w:rFonts w:ascii="Times New Roman" w:eastAsia="Times New Roman" w:hAnsi="Times New Roman" w:cs="Times New Roman"/>
      <w:sz w:val="24"/>
      <w:lang w:eastAsia="en-US"/>
    </w:rPr>
  </w:style>
  <w:style w:type="paragraph" w:styleId="Heading8">
    <w:name w:val="heading 8"/>
    <w:basedOn w:val="Normal"/>
    <w:next w:val="Normal"/>
    <w:link w:val="Heading8Char"/>
    <w:qFormat/>
    <w:rsid w:val="003F365E"/>
    <w:pPr>
      <w:numPr>
        <w:ilvl w:val="7"/>
        <w:numId w:val="1"/>
      </w:numPr>
      <w:tabs>
        <w:tab w:val="clear" w:pos="6120"/>
      </w:tabs>
      <w:spacing w:before="240"/>
      <w:outlineLvl w:val="7"/>
    </w:pPr>
    <w:rPr>
      <w:rFonts w:ascii="Times New Roman" w:eastAsia="Times New Roman" w:hAnsi="Times New Roman"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B658BB"/>
    <w:rPr>
      <w:sz w:val="16"/>
      <w:szCs w:val="16"/>
    </w:rPr>
  </w:style>
  <w:style w:type="paragraph" w:styleId="CommentText">
    <w:name w:val="annotation text"/>
    <w:basedOn w:val="Normal"/>
    <w:semiHidden/>
    <w:rsid w:val="00B658BB"/>
  </w:style>
  <w:style w:type="paragraph" w:styleId="CommentSubject">
    <w:name w:val="annotation subject"/>
    <w:basedOn w:val="CommentText"/>
    <w:next w:val="CommentText"/>
    <w:semiHidden/>
    <w:rsid w:val="00B658BB"/>
    <w:rPr>
      <w:b/>
      <w:bCs/>
    </w:rPr>
  </w:style>
  <w:style w:type="paragraph" w:styleId="BalloonText">
    <w:name w:val="Balloon Text"/>
    <w:basedOn w:val="Normal"/>
    <w:semiHidden/>
    <w:rsid w:val="00B658BB"/>
    <w:rPr>
      <w:rFonts w:ascii="Tahoma" w:hAnsi="Tahoma" w:cs="Tahoma"/>
      <w:sz w:val="16"/>
      <w:szCs w:val="16"/>
    </w:rPr>
  </w:style>
  <w:style w:type="character" w:customStyle="1" w:styleId="Heading1Char">
    <w:name w:val="Heading 1 Char"/>
    <w:basedOn w:val="DefaultParagraphFont"/>
    <w:link w:val="Heading1"/>
    <w:rsid w:val="003F365E"/>
    <w:rPr>
      <w:rFonts w:eastAsia="Times New Roman"/>
      <w:kern w:val="28"/>
      <w:sz w:val="24"/>
    </w:rPr>
  </w:style>
  <w:style w:type="character" w:customStyle="1" w:styleId="Heading2Char">
    <w:name w:val="Heading 2 Char"/>
    <w:basedOn w:val="DefaultParagraphFont"/>
    <w:link w:val="Heading2"/>
    <w:rsid w:val="003F365E"/>
    <w:rPr>
      <w:rFonts w:eastAsia="Times New Roman"/>
      <w:sz w:val="24"/>
    </w:rPr>
  </w:style>
  <w:style w:type="character" w:customStyle="1" w:styleId="Heading3Char">
    <w:name w:val="Heading 3 Char"/>
    <w:basedOn w:val="DefaultParagraphFont"/>
    <w:link w:val="Heading3"/>
    <w:rsid w:val="003F365E"/>
    <w:rPr>
      <w:rFonts w:eastAsia="Times New Roman"/>
      <w:sz w:val="24"/>
    </w:rPr>
  </w:style>
  <w:style w:type="character" w:customStyle="1" w:styleId="Heading4Char">
    <w:name w:val="Heading 4 Char"/>
    <w:basedOn w:val="DefaultParagraphFont"/>
    <w:link w:val="Heading4"/>
    <w:rsid w:val="003F365E"/>
    <w:rPr>
      <w:rFonts w:eastAsia="Times New Roman"/>
      <w:sz w:val="24"/>
    </w:rPr>
  </w:style>
  <w:style w:type="character" w:customStyle="1" w:styleId="Heading5Char">
    <w:name w:val="Heading 5 Char"/>
    <w:basedOn w:val="DefaultParagraphFont"/>
    <w:link w:val="Heading5"/>
    <w:rsid w:val="003F365E"/>
    <w:rPr>
      <w:rFonts w:eastAsia="Times New Roman"/>
      <w:sz w:val="24"/>
    </w:rPr>
  </w:style>
  <w:style w:type="character" w:customStyle="1" w:styleId="Heading6Char">
    <w:name w:val="Heading 6 Char"/>
    <w:basedOn w:val="DefaultParagraphFont"/>
    <w:link w:val="Heading6"/>
    <w:rsid w:val="003F365E"/>
    <w:rPr>
      <w:rFonts w:eastAsia="Times New Roman"/>
      <w:sz w:val="24"/>
    </w:rPr>
  </w:style>
  <w:style w:type="character" w:customStyle="1" w:styleId="Heading7Char">
    <w:name w:val="Heading 7 Char"/>
    <w:basedOn w:val="DefaultParagraphFont"/>
    <w:link w:val="Heading7"/>
    <w:rsid w:val="003F365E"/>
    <w:rPr>
      <w:rFonts w:eastAsia="Times New Roman"/>
      <w:sz w:val="24"/>
    </w:rPr>
  </w:style>
  <w:style w:type="character" w:customStyle="1" w:styleId="Heading8Char">
    <w:name w:val="Heading 8 Char"/>
    <w:basedOn w:val="DefaultParagraphFont"/>
    <w:link w:val="Heading8"/>
    <w:rsid w:val="003F365E"/>
    <w:rPr>
      <w:rFonts w:eastAsia="Times New Roman"/>
      <w:sz w:val="24"/>
    </w:rPr>
  </w:style>
  <w:style w:type="paragraph" w:styleId="ListParagraph">
    <w:name w:val="List Paragraph"/>
    <w:basedOn w:val="Normal"/>
    <w:uiPriority w:val="34"/>
    <w:qFormat/>
    <w:rsid w:val="00BC67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2173</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Cadent Software License Agreement</vt:lpstr>
    </vt:vector>
  </TitlesOfParts>
  <Company>Institut Straumann AG</Company>
  <LinksUpToDate>false</LinksUpToDate>
  <CharactersWithSpaces>14534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Cadent Software License Agreement</dc:title>
  <dc:subject/>
  <dc:creator>mrynerso</dc:creator>
  <cp:keywords/>
  <dc:description/>
  <cp:lastModifiedBy>msinger</cp:lastModifiedBy>
  <cp:revision>3</cp:revision>
  <cp:lastPrinted>2011-08-18T21:07:00Z</cp:lastPrinted>
  <dcterms:created xsi:type="dcterms:W3CDTF">2011-08-19T23:47:00Z</dcterms:created>
  <dcterms:modified xsi:type="dcterms:W3CDTF">2011-08-19T23:48:00Z</dcterms:modified>
</cp:coreProperties>
</file>